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A48A1" w:rsidRPr="00AA5B89" w:rsidRDefault="00D972A4" w:rsidP="00FA48A1">
      <w:pPr>
        <w:rPr>
          <w:color w:val="FF0000"/>
          <w:sz w:val="40"/>
          <w:szCs w:val="40"/>
        </w:rPr>
      </w:pPr>
      <w:r w:rsidRPr="00AA5B89">
        <w:rPr>
          <w:color w:val="FF0000"/>
          <w:sz w:val="40"/>
          <w:szCs w:val="40"/>
        </w:rPr>
        <w:t>Scientific Assessment of Artificial Production of Gold, Diamond, Pearl, and Silver: A Unified Boundary Framework Based on Atomic and Energy Constraints</w:t>
      </w:r>
    </w:p>
    <w:p w:rsidR="00462039" w:rsidRPr="00AA5B89" w:rsidRDefault="00462039" w:rsidP="00FA48A1">
      <w:pPr>
        <w:rPr>
          <w:color w:val="FF0000"/>
          <w:sz w:val="40"/>
          <w:szCs w:val="40"/>
        </w:rPr>
      </w:pPr>
      <w:r w:rsidRPr="00AA5B89">
        <w:rPr>
          <w:bCs/>
          <w:i/>
          <w:sz w:val="28"/>
          <w:szCs w:val="28"/>
        </w:rPr>
        <w:t>Prepared, verified, and formatted by:</w:t>
      </w:r>
      <w:r w:rsidRPr="00AA5B89">
        <w:rPr>
          <w:i/>
          <w:sz w:val="28"/>
          <w:szCs w:val="28"/>
        </w:rPr>
        <w:br/>
      </w:r>
      <w:proofErr w:type="spellStart"/>
      <w:r w:rsidRPr="00AA5B89">
        <w:rPr>
          <w:bCs/>
          <w:i/>
          <w:sz w:val="28"/>
          <w:szCs w:val="28"/>
        </w:rPr>
        <w:t>Mokhdum</w:t>
      </w:r>
      <w:proofErr w:type="spellEnd"/>
      <w:r w:rsidRPr="00AA5B89">
        <w:rPr>
          <w:bCs/>
          <w:i/>
          <w:sz w:val="28"/>
          <w:szCs w:val="28"/>
        </w:rPr>
        <w:t xml:space="preserve"> </w:t>
      </w:r>
      <w:proofErr w:type="spellStart"/>
      <w:r w:rsidRPr="00AA5B89">
        <w:rPr>
          <w:bCs/>
          <w:i/>
          <w:sz w:val="28"/>
          <w:szCs w:val="28"/>
        </w:rPr>
        <w:t>Mashrafi</w:t>
      </w:r>
      <w:proofErr w:type="spellEnd"/>
      <w:r w:rsidRPr="00AA5B89">
        <w:rPr>
          <w:bCs/>
          <w:i/>
          <w:sz w:val="28"/>
          <w:szCs w:val="28"/>
        </w:rPr>
        <w:t xml:space="preserve"> (</w:t>
      </w:r>
      <w:proofErr w:type="spellStart"/>
      <w:r w:rsidRPr="00AA5B89">
        <w:rPr>
          <w:bCs/>
          <w:i/>
          <w:sz w:val="28"/>
          <w:szCs w:val="28"/>
        </w:rPr>
        <w:t>Mehadi</w:t>
      </w:r>
      <w:proofErr w:type="spellEnd"/>
      <w:r w:rsidRPr="00AA5B89">
        <w:rPr>
          <w:bCs/>
          <w:i/>
          <w:sz w:val="28"/>
          <w:szCs w:val="28"/>
        </w:rPr>
        <w:t xml:space="preserve"> </w:t>
      </w:r>
      <w:proofErr w:type="spellStart"/>
      <w:r w:rsidRPr="00AA5B89">
        <w:rPr>
          <w:bCs/>
          <w:i/>
          <w:sz w:val="28"/>
          <w:szCs w:val="28"/>
        </w:rPr>
        <w:t>Laja</w:t>
      </w:r>
      <w:proofErr w:type="spellEnd"/>
      <w:r w:rsidRPr="00AA5B89">
        <w:rPr>
          <w:bCs/>
          <w:i/>
          <w:sz w:val="28"/>
          <w:szCs w:val="28"/>
        </w:rPr>
        <w:t>)</w:t>
      </w:r>
      <w:r w:rsidRPr="00AA5B89">
        <w:rPr>
          <w:sz w:val="28"/>
          <w:szCs w:val="28"/>
        </w:rPr>
        <w:t xml:space="preserve">      </w:t>
      </w:r>
    </w:p>
    <w:p w:rsidR="00462039" w:rsidRPr="00AA5B89" w:rsidRDefault="00462039" w:rsidP="00462039">
      <w:pPr>
        <w:pStyle w:val="NormalWeb"/>
        <w:rPr>
          <w:sz w:val="28"/>
          <w:szCs w:val="28"/>
        </w:rPr>
      </w:pPr>
      <w:r w:rsidRPr="00AA5B89">
        <w:rPr>
          <w:sz w:val="28"/>
          <w:szCs w:val="28"/>
        </w:rPr>
        <w:t>Research Associate, Track2Training, India</w:t>
      </w:r>
    </w:p>
    <w:p w:rsidR="00362DAA" w:rsidRPr="00AA5B89" w:rsidRDefault="00462039" w:rsidP="00FA48A1">
      <w:pPr>
        <w:pStyle w:val="NormalWeb"/>
        <w:shd w:val="clear" w:color="auto" w:fill="FFFFFF"/>
        <w:spacing w:before="0" w:after="0"/>
        <w:rPr>
          <w:color w:val="0000FF"/>
          <w:sz w:val="28"/>
          <w:szCs w:val="28"/>
          <w:u w:val="single"/>
        </w:rPr>
      </w:pPr>
      <w:r w:rsidRPr="00AA5B89">
        <w:rPr>
          <w:sz w:val="28"/>
          <w:szCs w:val="28"/>
        </w:rPr>
        <w:t xml:space="preserve">Researcher from Bangladesh    Email: </w:t>
      </w:r>
      <w:hyperlink r:id="rId5" w:history="1">
        <w:r w:rsidRPr="00AA5B89">
          <w:rPr>
            <w:rStyle w:val="Hyperlink"/>
            <w:sz w:val="28"/>
            <w:szCs w:val="28"/>
          </w:rPr>
          <w:t>mehadilaja311@gmail.com</w:t>
        </w:r>
      </w:hyperlink>
    </w:p>
    <w:p w:rsidR="00362DAA" w:rsidRPr="00AA5B89" w:rsidRDefault="00362DAA">
      <w:r w:rsidRPr="00AA5B89">
        <w:rPr>
          <w:rFonts w:ascii="Times New Roman" w:eastAsia="Times New Roman" w:hAnsi="Times New Roman" w:cs="Times New Roman"/>
          <w:bCs/>
          <w:noProof/>
          <w:sz w:val="36"/>
          <w:szCs w:val="36"/>
        </w:rPr>
        <w:drawing>
          <wp:inline distT="0" distB="0" distL="0" distR="0" wp14:anchorId="67BF93A9" wp14:editId="3B90AC83">
            <wp:extent cx="6591300" cy="563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591300" cy="5638800"/>
                    </a:xfrm>
                    <a:prstGeom prst="rect">
                      <a:avLst/>
                    </a:prstGeom>
                  </pic:spPr>
                </pic:pic>
              </a:graphicData>
            </a:graphic>
          </wp:inline>
        </w:drawing>
      </w:r>
    </w:p>
    <w:p w:rsidR="00362DAA" w:rsidRPr="00AA5B89" w:rsidRDefault="00362DAA">
      <w:r w:rsidRPr="00AA5B89">
        <w:rPr>
          <w:rFonts w:ascii="Times New Roman" w:eastAsia="Times New Roman" w:hAnsi="Times New Roman" w:cs="Times New Roman"/>
          <w:bCs/>
          <w:noProof/>
          <w:sz w:val="36"/>
          <w:szCs w:val="36"/>
        </w:rPr>
        <w:lastRenderedPageBreak/>
        <w:drawing>
          <wp:inline distT="0" distB="0" distL="0" distR="0" wp14:anchorId="4D45EE3D" wp14:editId="0ED17427">
            <wp:extent cx="6438900" cy="8143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38900" cy="8143875"/>
                    </a:xfrm>
                    <a:prstGeom prst="rect">
                      <a:avLst/>
                    </a:prstGeom>
                  </pic:spPr>
                </pic:pic>
              </a:graphicData>
            </a:graphic>
          </wp:inline>
        </w:drawing>
      </w:r>
    </w:p>
    <w:p w:rsidR="00CE2212" w:rsidRPr="00AA5B89" w:rsidRDefault="00CE2212" w:rsidP="00CE2212">
      <w:pPr>
        <w:pStyle w:val="Heading2"/>
        <w:rPr>
          <w:sz w:val="36"/>
          <w:szCs w:val="36"/>
        </w:rPr>
      </w:pPr>
      <w:r w:rsidRPr="00AA5B89">
        <w:rPr>
          <w:rStyle w:val="Strong"/>
          <w:b w:val="0"/>
          <w:bCs w:val="0"/>
          <w:color w:val="000000" w:themeColor="text1"/>
          <w:sz w:val="36"/>
          <w:szCs w:val="36"/>
        </w:rPr>
        <w:lastRenderedPageBreak/>
        <w:t>Table: Scientific Gaps vs Contributions of This Research</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06"/>
        <w:gridCol w:w="1916"/>
        <w:gridCol w:w="1759"/>
        <w:gridCol w:w="2086"/>
        <w:gridCol w:w="1793"/>
      </w:tblGrid>
      <w:tr w:rsidR="00CE2212" w:rsidRPr="00AA5B89" w:rsidTr="00CE2212">
        <w:trPr>
          <w:tblHeader/>
          <w:tblCellSpacing w:w="15" w:type="dxa"/>
        </w:trPr>
        <w:tc>
          <w:tcPr>
            <w:tcW w:w="0" w:type="auto"/>
            <w:vAlign w:val="center"/>
            <w:hideMark/>
          </w:tcPr>
          <w:p w:rsidR="00CE2212" w:rsidRPr="00AA5B89" w:rsidRDefault="00CE2212">
            <w:pPr>
              <w:jc w:val="center"/>
              <w:rPr>
                <w:bCs/>
                <w:color w:val="FF0000"/>
              </w:rPr>
            </w:pPr>
            <w:r w:rsidRPr="00AA5B89">
              <w:rPr>
                <w:bCs/>
                <w:color w:val="FF0000"/>
              </w:rPr>
              <w:t>Area</w:t>
            </w:r>
          </w:p>
        </w:tc>
        <w:tc>
          <w:tcPr>
            <w:tcW w:w="0" w:type="auto"/>
            <w:vAlign w:val="center"/>
            <w:hideMark/>
          </w:tcPr>
          <w:p w:rsidR="00CE2212" w:rsidRPr="00AA5B89" w:rsidRDefault="00CE2212">
            <w:pPr>
              <w:jc w:val="center"/>
              <w:rPr>
                <w:bCs/>
                <w:color w:val="FF0000"/>
              </w:rPr>
            </w:pPr>
            <w:r w:rsidRPr="00AA5B89">
              <w:rPr>
                <w:bCs/>
                <w:color w:val="FF0000"/>
              </w:rPr>
              <w:t>Previous Understanding</w:t>
            </w:r>
          </w:p>
        </w:tc>
        <w:tc>
          <w:tcPr>
            <w:tcW w:w="0" w:type="auto"/>
            <w:vAlign w:val="center"/>
            <w:hideMark/>
          </w:tcPr>
          <w:p w:rsidR="00CE2212" w:rsidRPr="00AA5B89" w:rsidRDefault="00CE2212">
            <w:pPr>
              <w:jc w:val="center"/>
              <w:rPr>
                <w:bCs/>
                <w:color w:val="FF0000"/>
              </w:rPr>
            </w:pPr>
            <w:r w:rsidRPr="00AA5B89">
              <w:rPr>
                <w:bCs/>
                <w:color w:val="FF0000"/>
              </w:rPr>
              <w:t>Limitation</w:t>
            </w:r>
          </w:p>
        </w:tc>
        <w:tc>
          <w:tcPr>
            <w:tcW w:w="0" w:type="auto"/>
            <w:vAlign w:val="center"/>
            <w:hideMark/>
          </w:tcPr>
          <w:p w:rsidR="00CE2212" w:rsidRPr="00AA5B89" w:rsidRDefault="00CE2212">
            <w:pPr>
              <w:jc w:val="center"/>
              <w:rPr>
                <w:bCs/>
                <w:color w:val="FF0000"/>
              </w:rPr>
            </w:pPr>
            <w:r w:rsidRPr="00AA5B89">
              <w:rPr>
                <w:bCs/>
                <w:color w:val="FF0000"/>
              </w:rPr>
              <w:t>Contribution of This Research</w:t>
            </w:r>
          </w:p>
        </w:tc>
        <w:tc>
          <w:tcPr>
            <w:tcW w:w="0" w:type="auto"/>
            <w:vAlign w:val="center"/>
            <w:hideMark/>
          </w:tcPr>
          <w:p w:rsidR="00CE2212" w:rsidRPr="00AA5B89" w:rsidRDefault="00CE2212">
            <w:pPr>
              <w:jc w:val="center"/>
              <w:rPr>
                <w:bCs/>
                <w:color w:val="FF0000"/>
              </w:rPr>
            </w:pPr>
            <w:r w:rsidRPr="00AA5B89">
              <w:rPr>
                <w:bCs/>
                <w:color w:val="FF0000"/>
              </w:rPr>
              <w:t>Improvement</w:t>
            </w:r>
          </w:p>
        </w:tc>
      </w:tr>
      <w:tr w:rsidR="00CE2212" w:rsidRPr="00AA5B89" w:rsidTr="00CE2212">
        <w:trPr>
          <w:tblCellSpacing w:w="15" w:type="dxa"/>
        </w:trPr>
        <w:tc>
          <w:tcPr>
            <w:tcW w:w="0" w:type="auto"/>
            <w:vAlign w:val="center"/>
            <w:hideMark/>
          </w:tcPr>
          <w:p w:rsidR="00CE2212" w:rsidRPr="00AA5B89" w:rsidRDefault="00CE2212">
            <w:r w:rsidRPr="00AA5B89">
              <w:t>Artificial gold claims</w:t>
            </w:r>
          </w:p>
        </w:tc>
        <w:tc>
          <w:tcPr>
            <w:tcW w:w="0" w:type="auto"/>
            <w:vAlign w:val="center"/>
            <w:hideMark/>
          </w:tcPr>
          <w:p w:rsidR="00CE2212" w:rsidRPr="00AA5B89" w:rsidRDefault="00CE2212">
            <w:r w:rsidRPr="00AA5B89">
              <w:t>Based on alchemy &amp; anecdotal methods</w:t>
            </w:r>
          </w:p>
        </w:tc>
        <w:tc>
          <w:tcPr>
            <w:tcW w:w="0" w:type="auto"/>
            <w:vAlign w:val="center"/>
            <w:hideMark/>
          </w:tcPr>
          <w:p w:rsidR="00CE2212" w:rsidRPr="00AA5B89" w:rsidRDefault="00CE2212">
            <w:r w:rsidRPr="00AA5B89">
              <w:t>No scientific validation</w:t>
            </w:r>
          </w:p>
        </w:tc>
        <w:tc>
          <w:tcPr>
            <w:tcW w:w="0" w:type="auto"/>
            <w:vAlign w:val="center"/>
            <w:hideMark/>
          </w:tcPr>
          <w:p w:rsidR="00CE2212" w:rsidRPr="00AA5B89" w:rsidRDefault="00CE2212">
            <w:r w:rsidRPr="00AA5B89">
              <w:t>Provides atomic-number-based rejection (ΔZ framework)</w:t>
            </w:r>
          </w:p>
        </w:tc>
        <w:tc>
          <w:tcPr>
            <w:tcW w:w="0" w:type="auto"/>
            <w:vAlign w:val="center"/>
            <w:hideMark/>
          </w:tcPr>
          <w:p w:rsidR="00CE2212" w:rsidRPr="00AA5B89" w:rsidRDefault="00CE2212">
            <w:r w:rsidRPr="00AA5B89">
              <w:t>Eliminates pseudoscience</w:t>
            </w:r>
          </w:p>
        </w:tc>
      </w:tr>
      <w:tr w:rsidR="00CE2212" w:rsidRPr="00AA5B89" w:rsidTr="00CE2212">
        <w:trPr>
          <w:tblCellSpacing w:w="15" w:type="dxa"/>
        </w:trPr>
        <w:tc>
          <w:tcPr>
            <w:tcW w:w="0" w:type="auto"/>
            <w:vAlign w:val="center"/>
            <w:hideMark/>
          </w:tcPr>
          <w:p w:rsidR="00CE2212" w:rsidRPr="00AA5B89" w:rsidRDefault="00CE2212">
            <w:r w:rsidRPr="00AA5B89">
              <w:t>Material classification</w:t>
            </w:r>
          </w:p>
        </w:tc>
        <w:tc>
          <w:tcPr>
            <w:tcW w:w="0" w:type="auto"/>
            <w:vAlign w:val="center"/>
            <w:hideMark/>
          </w:tcPr>
          <w:p w:rsidR="00CE2212" w:rsidRPr="00AA5B89" w:rsidRDefault="00CE2212">
            <w:r w:rsidRPr="00AA5B89">
              <w:t>Mixed treatment of elements &amp; materials</w:t>
            </w:r>
          </w:p>
        </w:tc>
        <w:tc>
          <w:tcPr>
            <w:tcW w:w="0" w:type="auto"/>
            <w:vAlign w:val="center"/>
            <w:hideMark/>
          </w:tcPr>
          <w:p w:rsidR="00CE2212" w:rsidRPr="00AA5B89" w:rsidRDefault="00CE2212">
            <w:r w:rsidRPr="00AA5B89">
              <w:t>No unified model</w:t>
            </w:r>
          </w:p>
        </w:tc>
        <w:tc>
          <w:tcPr>
            <w:tcW w:w="0" w:type="auto"/>
            <w:vAlign w:val="center"/>
            <w:hideMark/>
          </w:tcPr>
          <w:p w:rsidR="00CE2212" w:rsidRPr="00AA5B89" w:rsidRDefault="00CE2212">
            <w:r w:rsidRPr="00AA5B89">
              <w:t>Introduces BITEB principle</w:t>
            </w:r>
          </w:p>
        </w:tc>
        <w:tc>
          <w:tcPr>
            <w:tcW w:w="0" w:type="auto"/>
            <w:vAlign w:val="center"/>
            <w:hideMark/>
          </w:tcPr>
          <w:p w:rsidR="00CE2212" w:rsidRPr="00AA5B89" w:rsidRDefault="00CE2212">
            <w:r w:rsidRPr="00AA5B89">
              <w:t>Clear scientific categorization</w:t>
            </w:r>
          </w:p>
        </w:tc>
      </w:tr>
      <w:tr w:rsidR="00CE2212" w:rsidRPr="00AA5B89" w:rsidTr="00CE2212">
        <w:trPr>
          <w:tblCellSpacing w:w="15" w:type="dxa"/>
        </w:trPr>
        <w:tc>
          <w:tcPr>
            <w:tcW w:w="0" w:type="auto"/>
            <w:vAlign w:val="center"/>
            <w:hideMark/>
          </w:tcPr>
          <w:p w:rsidR="00CE2212" w:rsidRPr="00AA5B89" w:rsidRDefault="00CE2212">
            <w:r w:rsidRPr="00AA5B89">
              <w:t>Energy understanding</w:t>
            </w:r>
          </w:p>
        </w:tc>
        <w:tc>
          <w:tcPr>
            <w:tcW w:w="0" w:type="auto"/>
            <w:vAlign w:val="center"/>
            <w:hideMark/>
          </w:tcPr>
          <w:p w:rsidR="00CE2212" w:rsidRPr="00AA5B89" w:rsidRDefault="00CE2212">
            <w:r w:rsidRPr="00AA5B89">
              <w:t>Often ignored in non-scientific claims</w:t>
            </w:r>
          </w:p>
        </w:tc>
        <w:tc>
          <w:tcPr>
            <w:tcW w:w="0" w:type="auto"/>
            <w:vAlign w:val="center"/>
            <w:hideMark/>
          </w:tcPr>
          <w:p w:rsidR="00CE2212" w:rsidRPr="00AA5B89" w:rsidRDefault="00CE2212">
            <w:r w:rsidRPr="00AA5B89">
              <w:t>No quantitative comparison</w:t>
            </w:r>
          </w:p>
        </w:tc>
        <w:tc>
          <w:tcPr>
            <w:tcW w:w="0" w:type="auto"/>
            <w:vAlign w:val="center"/>
            <w:hideMark/>
          </w:tcPr>
          <w:p w:rsidR="00CE2212" w:rsidRPr="00AA5B89" w:rsidRDefault="00CE2212">
            <w:r w:rsidRPr="00AA5B89">
              <w:t>Defines eV vs MeV energy boundary</w:t>
            </w:r>
          </w:p>
        </w:tc>
        <w:tc>
          <w:tcPr>
            <w:tcW w:w="0" w:type="auto"/>
            <w:vAlign w:val="center"/>
            <w:hideMark/>
          </w:tcPr>
          <w:p w:rsidR="00CE2212" w:rsidRPr="00AA5B89" w:rsidRDefault="00CE2212">
            <w:r w:rsidRPr="00AA5B89">
              <w:t>Quantitative clarity (~10⁶ difference)</w:t>
            </w:r>
          </w:p>
        </w:tc>
      </w:tr>
      <w:tr w:rsidR="00CE2212" w:rsidRPr="00AA5B89" w:rsidTr="00CE2212">
        <w:trPr>
          <w:tblCellSpacing w:w="15" w:type="dxa"/>
        </w:trPr>
        <w:tc>
          <w:tcPr>
            <w:tcW w:w="0" w:type="auto"/>
            <w:vAlign w:val="center"/>
            <w:hideMark/>
          </w:tcPr>
          <w:p w:rsidR="00CE2212" w:rsidRPr="00AA5B89" w:rsidRDefault="00CE2212">
            <w:r w:rsidRPr="00AA5B89">
              <w:t>Diamond synthesis understanding</w:t>
            </w:r>
          </w:p>
        </w:tc>
        <w:tc>
          <w:tcPr>
            <w:tcW w:w="0" w:type="auto"/>
            <w:vAlign w:val="center"/>
            <w:hideMark/>
          </w:tcPr>
          <w:p w:rsidR="00CE2212" w:rsidRPr="00AA5B89" w:rsidRDefault="00CE2212">
            <w:r w:rsidRPr="00AA5B89">
              <w:t>Known but not connected to general theory</w:t>
            </w:r>
          </w:p>
        </w:tc>
        <w:tc>
          <w:tcPr>
            <w:tcW w:w="0" w:type="auto"/>
            <w:vAlign w:val="center"/>
            <w:hideMark/>
          </w:tcPr>
          <w:p w:rsidR="00CE2212" w:rsidRPr="00AA5B89" w:rsidRDefault="00CE2212">
            <w:r w:rsidRPr="00AA5B89">
              <w:t>Isolated explanation</w:t>
            </w:r>
          </w:p>
        </w:tc>
        <w:tc>
          <w:tcPr>
            <w:tcW w:w="0" w:type="auto"/>
            <w:vAlign w:val="center"/>
            <w:hideMark/>
          </w:tcPr>
          <w:p w:rsidR="00CE2212" w:rsidRPr="00AA5B89" w:rsidRDefault="00CE2212">
            <w:r w:rsidRPr="00AA5B89">
              <w:t>Integrated into unified feasibility model</w:t>
            </w:r>
          </w:p>
        </w:tc>
        <w:tc>
          <w:tcPr>
            <w:tcW w:w="0" w:type="auto"/>
            <w:vAlign w:val="center"/>
            <w:hideMark/>
          </w:tcPr>
          <w:p w:rsidR="00CE2212" w:rsidRPr="00AA5B89" w:rsidRDefault="00CE2212">
            <w:r w:rsidRPr="00AA5B89">
              <w:t>Conceptual unification</w:t>
            </w:r>
          </w:p>
        </w:tc>
      </w:tr>
      <w:tr w:rsidR="00CE2212" w:rsidRPr="00AA5B89" w:rsidTr="00CE2212">
        <w:trPr>
          <w:tblCellSpacing w:w="15" w:type="dxa"/>
        </w:trPr>
        <w:tc>
          <w:tcPr>
            <w:tcW w:w="0" w:type="auto"/>
            <w:vAlign w:val="center"/>
            <w:hideMark/>
          </w:tcPr>
          <w:p w:rsidR="00CE2212" w:rsidRPr="00AA5B89" w:rsidRDefault="00CE2212">
            <w:r w:rsidRPr="00AA5B89">
              <w:t>Pearl formation</w:t>
            </w:r>
          </w:p>
        </w:tc>
        <w:tc>
          <w:tcPr>
            <w:tcW w:w="0" w:type="auto"/>
            <w:vAlign w:val="center"/>
            <w:hideMark/>
          </w:tcPr>
          <w:p w:rsidR="00CE2212" w:rsidRPr="00AA5B89" w:rsidRDefault="00CE2212">
            <w:r w:rsidRPr="00AA5B89">
              <w:t>Known biological process</w:t>
            </w:r>
          </w:p>
        </w:tc>
        <w:tc>
          <w:tcPr>
            <w:tcW w:w="0" w:type="auto"/>
            <w:vAlign w:val="center"/>
            <w:hideMark/>
          </w:tcPr>
          <w:p w:rsidR="00CE2212" w:rsidRPr="00AA5B89" w:rsidRDefault="00CE2212">
            <w:r w:rsidRPr="00AA5B89">
              <w:t>Not compared to other materials</w:t>
            </w:r>
          </w:p>
        </w:tc>
        <w:tc>
          <w:tcPr>
            <w:tcW w:w="0" w:type="auto"/>
            <w:vAlign w:val="center"/>
            <w:hideMark/>
          </w:tcPr>
          <w:p w:rsidR="00CE2212" w:rsidRPr="00AA5B89" w:rsidRDefault="00CE2212">
            <w:r w:rsidRPr="00AA5B89">
              <w:t>Classified as biological domain (</w:t>
            </w:r>
            <w:proofErr w:type="spellStart"/>
            <w:r w:rsidRPr="00AA5B89">
              <w:t>Bc</w:t>
            </w:r>
            <w:proofErr w:type="spellEnd"/>
            <w:r w:rsidRPr="00AA5B89">
              <w:t xml:space="preserve"> factor)</w:t>
            </w:r>
          </w:p>
        </w:tc>
        <w:tc>
          <w:tcPr>
            <w:tcW w:w="0" w:type="auto"/>
            <w:vAlign w:val="center"/>
            <w:hideMark/>
          </w:tcPr>
          <w:p w:rsidR="00CE2212" w:rsidRPr="00AA5B89" w:rsidRDefault="00CE2212">
            <w:r w:rsidRPr="00AA5B89">
              <w:t>Cross-domain understanding</w:t>
            </w:r>
          </w:p>
        </w:tc>
      </w:tr>
      <w:tr w:rsidR="00CE2212" w:rsidRPr="00AA5B89" w:rsidTr="00CE2212">
        <w:trPr>
          <w:tblCellSpacing w:w="15" w:type="dxa"/>
        </w:trPr>
        <w:tc>
          <w:tcPr>
            <w:tcW w:w="0" w:type="auto"/>
            <w:vAlign w:val="center"/>
            <w:hideMark/>
          </w:tcPr>
          <w:p w:rsidR="00CE2212" w:rsidRPr="00AA5B89" w:rsidRDefault="00CE2212">
            <w:r w:rsidRPr="00AA5B89">
              <w:t>Artificial production evaluation</w:t>
            </w:r>
          </w:p>
        </w:tc>
        <w:tc>
          <w:tcPr>
            <w:tcW w:w="0" w:type="auto"/>
            <w:vAlign w:val="center"/>
            <w:hideMark/>
          </w:tcPr>
          <w:p w:rsidR="00CE2212" w:rsidRPr="00AA5B89" w:rsidRDefault="00CE2212">
            <w:r w:rsidRPr="00AA5B89">
              <w:t>No systematic test framework</w:t>
            </w:r>
          </w:p>
        </w:tc>
        <w:tc>
          <w:tcPr>
            <w:tcW w:w="0" w:type="auto"/>
            <w:vAlign w:val="center"/>
            <w:hideMark/>
          </w:tcPr>
          <w:p w:rsidR="00CE2212" w:rsidRPr="00AA5B89" w:rsidRDefault="00CE2212">
            <w:r w:rsidRPr="00AA5B89">
              <w:t>Subjective claims</w:t>
            </w:r>
          </w:p>
        </w:tc>
        <w:tc>
          <w:tcPr>
            <w:tcW w:w="0" w:type="auto"/>
            <w:vAlign w:val="center"/>
            <w:hideMark/>
          </w:tcPr>
          <w:p w:rsidR="00CE2212" w:rsidRPr="00AA5B89" w:rsidRDefault="00CE2212">
            <w:r w:rsidRPr="00AA5B89">
              <w:t xml:space="preserve">Provides mathematical feasibility model </w:t>
            </w:r>
            <w:r w:rsidRPr="00AA5B89">
              <w:rPr>
                <w:rStyle w:val="katex-mathml"/>
              </w:rPr>
              <w:t>FM</w:t>
            </w:r>
          </w:p>
        </w:tc>
        <w:tc>
          <w:tcPr>
            <w:tcW w:w="0" w:type="auto"/>
            <w:vAlign w:val="center"/>
            <w:hideMark/>
          </w:tcPr>
          <w:p w:rsidR="00CE2212" w:rsidRPr="00AA5B89" w:rsidRDefault="00CE2212">
            <w:r w:rsidRPr="00AA5B89">
              <w:t>Objective evaluation method</w:t>
            </w:r>
          </w:p>
        </w:tc>
      </w:tr>
      <w:tr w:rsidR="00CE2212" w:rsidRPr="00AA5B89" w:rsidTr="00CE2212">
        <w:trPr>
          <w:tblCellSpacing w:w="15" w:type="dxa"/>
        </w:trPr>
        <w:tc>
          <w:tcPr>
            <w:tcW w:w="0" w:type="auto"/>
            <w:vAlign w:val="center"/>
            <w:hideMark/>
          </w:tcPr>
          <w:p w:rsidR="00CE2212" w:rsidRPr="00AA5B89" w:rsidRDefault="00CE2212">
            <w:r w:rsidRPr="00AA5B89">
              <w:t>Education &amp; misconceptions</w:t>
            </w:r>
          </w:p>
        </w:tc>
        <w:tc>
          <w:tcPr>
            <w:tcW w:w="0" w:type="auto"/>
            <w:vAlign w:val="center"/>
            <w:hideMark/>
          </w:tcPr>
          <w:p w:rsidR="00CE2212" w:rsidRPr="00AA5B89" w:rsidRDefault="00CE2212">
            <w:r w:rsidRPr="00AA5B89">
              <w:t>High confusion in public knowledge</w:t>
            </w:r>
          </w:p>
        </w:tc>
        <w:tc>
          <w:tcPr>
            <w:tcW w:w="0" w:type="auto"/>
            <w:vAlign w:val="center"/>
            <w:hideMark/>
          </w:tcPr>
          <w:p w:rsidR="00CE2212" w:rsidRPr="00AA5B89" w:rsidRDefault="00CE2212">
            <w:r w:rsidRPr="00AA5B89">
              <w:t>Spread of misinformation</w:t>
            </w:r>
          </w:p>
        </w:tc>
        <w:tc>
          <w:tcPr>
            <w:tcW w:w="0" w:type="auto"/>
            <w:vAlign w:val="center"/>
            <w:hideMark/>
          </w:tcPr>
          <w:p w:rsidR="00CE2212" w:rsidRPr="00AA5B89" w:rsidRDefault="00CE2212">
            <w:r w:rsidRPr="00AA5B89">
              <w:t>Provides BITEB principle for teaching</w:t>
            </w:r>
          </w:p>
        </w:tc>
        <w:tc>
          <w:tcPr>
            <w:tcW w:w="0" w:type="auto"/>
            <w:vAlign w:val="center"/>
            <w:hideMark/>
          </w:tcPr>
          <w:p w:rsidR="00CE2212" w:rsidRPr="00AA5B89" w:rsidRDefault="00CE2212">
            <w:r w:rsidRPr="00AA5B89">
              <w:t>Strong educational impact</w:t>
            </w:r>
          </w:p>
        </w:tc>
      </w:tr>
      <w:tr w:rsidR="00CE2212" w:rsidRPr="00AA5B89" w:rsidTr="00CE2212">
        <w:trPr>
          <w:tblCellSpacing w:w="15" w:type="dxa"/>
        </w:trPr>
        <w:tc>
          <w:tcPr>
            <w:tcW w:w="0" w:type="auto"/>
            <w:vAlign w:val="center"/>
            <w:hideMark/>
          </w:tcPr>
          <w:p w:rsidR="00CE2212" w:rsidRPr="00AA5B89" w:rsidRDefault="00CE2212">
            <w:r w:rsidRPr="00AA5B89">
              <w:t>Materials science direction</w:t>
            </w:r>
          </w:p>
        </w:tc>
        <w:tc>
          <w:tcPr>
            <w:tcW w:w="0" w:type="auto"/>
            <w:vAlign w:val="center"/>
            <w:hideMark/>
          </w:tcPr>
          <w:p w:rsidR="00CE2212" w:rsidRPr="00AA5B89" w:rsidRDefault="00CE2212">
            <w:r w:rsidRPr="00AA5B89">
              <w:t>Focus on production only</w:t>
            </w:r>
          </w:p>
        </w:tc>
        <w:tc>
          <w:tcPr>
            <w:tcW w:w="0" w:type="auto"/>
            <w:vAlign w:val="center"/>
            <w:hideMark/>
          </w:tcPr>
          <w:p w:rsidR="00CE2212" w:rsidRPr="00AA5B89" w:rsidRDefault="00CE2212">
            <w:r w:rsidRPr="00AA5B89">
              <w:t>Ignores imitation pathways</w:t>
            </w:r>
          </w:p>
        </w:tc>
        <w:tc>
          <w:tcPr>
            <w:tcW w:w="0" w:type="auto"/>
            <w:vAlign w:val="center"/>
            <w:hideMark/>
          </w:tcPr>
          <w:p w:rsidR="00CE2212" w:rsidRPr="00AA5B89" w:rsidRDefault="00CE2212">
            <w:r w:rsidRPr="00AA5B89">
              <w:t>Redirects toward coatings, pigments, composites</w:t>
            </w:r>
          </w:p>
        </w:tc>
        <w:tc>
          <w:tcPr>
            <w:tcW w:w="0" w:type="auto"/>
            <w:vAlign w:val="center"/>
            <w:hideMark/>
          </w:tcPr>
          <w:p w:rsidR="00CE2212" w:rsidRPr="00AA5B89" w:rsidRDefault="00CE2212">
            <w:r w:rsidRPr="00AA5B89">
              <w:t>Practical research redirection</w:t>
            </w:r>
          </w:p>
        </w:tc>
      </w:tr>
    </w:tbl>
    <w:p w:rsidR="00CE2212" w:rsidRPr="00AA5B89" w:rsidRDefault="00CE2212" w:rsidP="00CE2212"/>
    <w:p w:rsidR="00CE2212" w:rsidRPr="00AA5B89" w:rsidRDefault="00CE2212" w:rsidP="00CE2212"/>
    <w:p w:rsidR="00CE2212" w:rsidRPr="00AA5B89" w:rsidRDefault="00CE2212" w:rsidP="00CE2212">
      <w:r w:rsidRPr="00AA5B89">
        <w:t>This research does not propose new methods for producing elemental gold or silver, but instead establishes a unified scientific framework that rigorously defines the physical boundaries of material formation. By integrating atomic number conservation, energy-scale analysis, and material classification, this work provides a definitive method for distinguishing feasible synthesis pathways from physically impossible transformations.</w:t>
      </w:r>
    </w:p>
    <w:p w:rsidR="00C92364" w:rsidRPr="00AA5B89" w:rsidRDefault="00C92364"/>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bCs/>
          <w:sz w:val="40"/>
          <w:szCs w:val="40"/>
        </w:rPr>
        <w:lastRenderedPageBreak/>
        <w:t>Abstract</w:t>
      </w:r>
      <w:r w:rsidRPr="00AA5B89">
        <w:rPr>
          <w:rFonts w:ascii="Times New Roman" w:eastAsia="Times New Roman" w:hAnsi="Times New Roman" w:cs="Times New Roman"/>
          <w:sz w:val="24"/>
          <w:szCs w:val="24"/>
        </w:rPr>
        <w:br/>
        <w:t>Claims regarding the artificial production of precious materials such as gold (Au), silver (Ag), diamond, and pearl from biological or household precursors are critically examined within the framework of modern atomic theory, thermodynamics, solid-state physics, and nuclear science. Gold (Z = 79) and silver (Z = 47) are elemental species whose identities are strictly determined by nuclear charge; consequently, any transformation yielding these elements requires nuclear-scale processes (MeV energy regime), not chemical or biological reactions (eV scale). We quantitatively demonstrate that conservation of atomic number (ΔZ = 0) in chemical systems prohibits elemental transmutation, thereby invalidating alchemical-style synthesis pathways involving plant extracts, organic matter, or thermal treatment under ambient conditions.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In contrast, diamond is identified as a metastable sp³-bonded allotrope of carbon whose synthesis is experimentally validated under extreme conditions, including High Pressure High Temperature (HPHT: 5–10 </w:t>
      </w:r>
      <w:proofErr w:type="spellStart"/>
      <w:r w:rsidRPr="00AA5B89">
        <w:rPr>
          <w:rFonts w:ascii="Times New Roman" w:eastAsia="Times New Roman" w:hAnsi="Times New Roman" w:cs="Times New Roman"/>
          <w:sz w:val="24"/>
          <w:szCs w:val="24"/>
        </w:rPr>
        <w:t>GPa</w:t>
      </w:r>
      <w:proofErr w:type="spellEnd"/>
      <w:r w:rsidRPr="00AA5B89">
        <w:rPr>
          <w:rFonts w:ascii="Times New Roman" w:eastAsia="Times New Roman" w:hAnsi="Times New Roman" w:cs="Times New Roman"/>
          <w:sz w:val="24"/>
          <w:szCs w:val="24"/>
        </w:rPr>
        <w:t xml:space="preserve">, 1300–1600 °C) and Chemical Vapor Deposition (CVD: plasma-assisted CH₄ decomposition at ~900 °C and 10–100 Torr). Pearl formation is rigorously characterized as a biologically mediated biomineralization process involving the controlled deposition of aragonitic </w:t>
      </w:r>
      <w:proofErr w:type="spellStart"/>
      <w:r w:rsidRPr="00AA5B89">
        <w:rPr>
          <w:rFonts w:ascii="Times New Roman" w:eastAsia="Times New Roman" w:hAnsi="Times New Roman" w:cs="Times New Roman"/>
          <w:sz w:val="24"/>
          <w:szCs w:val="24"/>
        </w:rPr>
        <w:t>CaCO</w:t>
      </w:r>
      <w:proofErr w:type="spellEnd"/>
      <w:r w:rsidRPr="00AA5B89">
        <w:rPr>
          <w:rFonts w:ascii="Times New Roman" w:eastAsia="Times New Roman" w:hAnsi="Times New Roman" w:cs="Times New Roman"/>
          <w:sz w:val="24"/>
          <w:szCs w:val="24"/>
        </w:rPr>
        <w:t xml:space="preserve">₃ within </w:t>
      </w:r>
      <w:proofErr w:type="spellStart"/>
      <w:r w:rsidRPr="00AA5B89">
        <w:rPr>
          <w:rFonts w:ascii="Times New Roman" w:eastAsia="Times New Roman" w:hAnsi="Times New Roman" w:cs="Times New Roman"/>
          <w:sz w:val="24"/>
          <w:szCs w:val="24"/>
        </w:rPr>
        <w:t>molluskan</w:t>
      </w:r>
      <w:proofErr w:type="spellEnd"/>
      <w:r w:rsidRPr="00AA5B89">
        <w:rPr>
          <w:rFonts w:ascii="Times New Roman" w:eastAsia="Times New Roman" w:hAnsi="Times New Roman" w:cs="Times New Roman"/>
          <w:sz w:val="24"/>
          <w:szCs w:val="24"/>
        </w:rPr>
        <w:t xml:space="preserve"> tissue over multi-year timescales.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To unify these distinctions, we introduce the </w:t>
      </w:r>
      <w:r w:rsidRPr="00AA5B89">
        <w:rPr>
          <w:rFonts w:ascii="Times New Roman" w:eastAsia="Times New Roman" w:hAnsi="Times New Roman" w:cs="Times New Roman"/>
          <w:bCs/>
          <w:sz w:val="24"/>
          <w:szCs w:val="24"/>
        </w:rPr>
        <w:t>Biological Imitation vs. Elemental Transmutation Boundary (BITEB)</w:t>
      </w:r>
      <w:r w:rsidRPr="00AA5B89">
        <w:rPr>
          <w:rFonts w:ascii="Times New Roman" w:eastAsia="Times New Roman" w:hAnsi="Times New Roman" w:cs="Times New Roman"/>
          <w:sz w:val="24"/>
          <w:szCs w:val="24"/>
        </w:rPr>
        <w:t xml:space="preserve"> principle, a formal conceptual framework that delineates the fundamental limit between atomic rearrangement (ΔZ = 0) and elemental transformation (ΔZ ≠ 0). A comparative feasibility analysis integrating thermodynamic constraints, energy scales, and industrial synthesis pathways is presented to systematically classify material production mechanisms.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This study provides a comprehensive, quantitatively grounded framework that resolves longstanding misconceptions regarding “artificial gold” and related materials, while establishing clear scientific boundaries for feasible synthesis. The results have implications for materials science education, scientific communication, and the prevention of pseudoscientific interpretations of chemical and biological processes.</w:t>
      </w:r>
    </w:p>
    <w:p w:rsidR="00C92364" w:rsidRPr="00AA5B89" w:rsidRDefault="00C92364" w:rsidP="00C92364">
      <w:pPr>
        <w:spacing w:after="0" w:line="240" w:lineRule="auto"/>
        <w:rPr>
          <w:rFonts w:ascii="Times New Roman" w:eastAsia="Times New Roman" w:hAnsi="Times New Roman" w:cs="Times New Roman"/>
          <w:sz w:val="24"/>
          <w:szCs w:val="24"/>
        </w:rPr>
      </w:pPr>
    </w:p>
    <w:p w:rsidR="00C92364" w:rsidRPr="00AA5B89" w:rsidRDefault="00C92364"/>
    <w:p w:rsidR="00C92364" w:rsidRPr="00AA5B89" w:rsidRDefault="00C92364" w:rsidP="00C92364">
      <w:pPr>
        <w:spacing w:before="100" w:beforeAutospacing="1" w:after="100" w:afterAutospacing="1" w:line="240" w:lineRule="auto"/>
        <w:outlineLvl w:val="0"/>
        <w:rPr>
          <w:rFonts w:ascii="Times New Roman" w:eastAsia="Times New Roman" w:hAnsi="Times New Roman" w:cs="Times New Roman"/>
          <w:bCs/>
          <w:kern w:val="36"/>
          <w:sz w:val="48"/>
          <w:szCs w:val="48"/>
        </w:rPr>
      </w:pPr>
      <w:r w:rsidRPr="00AA5B89">
        <w:rPr>
          <w:rFonts w:ascii="Times New Roman" w:eastAsia="Times New Roman" w:hAnsi="Times New Roman" w:cs="Times New Roman"/>
          <w:bCs/>
          <w:kern w:val="36"/>
          <w:sz w:val="48"/>
          <w:szCs w:val="48"/>
        </w:rPr>
        <w:t xml:space="preserve">1. Introduction </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The transformation of common substances into precious materials such as gold, silver, diamond, and pearl has been a persistent theme across human intellectual history, spanning ancient alchemical traditions in Asia, the Middle East, and Europe. Historical manuscripts frequently describe procedures involving plant extracts, animal-derived materials, mineral mixtures, controlled heating, and solar exposure as methods for producing valuable substances. While these approaches hold cultural and philosophical significance, they are fundamentally inconsistent with the principles established by modern atomic theory, thermodynamics, materials science, and nuclear physics.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lastRenderedPageBreak/>
        <w:t>From a contemporary scientific perspective, the identity of a chemical element is uniquely determined by its atomic number (Z), corresponding to the number of protons in the nucleus. Gold (Au, Z = 79) and silver (Ag, Z = 47) are therefore defined by immutable nuclear properties. Chemical and biological processes, which operate through electron rearrangement and bond formation, inherently conserve atomic number (ΔZ = 0) and cannot induce elemental transformation. In contrast, changes in atomic number (ΔZ ≠ 0) require nuclear reactions involving energy scales on the order of mega–electron volts (MeV), which are several orders of magnitude greater than the electron-volt (eV) scale characteristic of chemical reactions. This fundamental constraint establishes a strict physical boundary that invalidates claims of producing gold or silver through conventional chemical or biological means.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In contrast to elemental materials, diamond and pearl represent structurally and biologically derived materials, respectively, whose formation mechanisms are well understood and experimentally validated. Diamond is a metastable allotrope of carbon characterized by a three-dimensional sp³-bonded lattice, requiring extreme thermodynamic conditions for synthesis. Industrial production is achieved via High Pressure High Temperature (HPHT) processes, typically at pressures of 5–10 </w:t>
      </w:r>
      <w:proofErr w:type="spellStart"/>
      <w:r w:rsidRPr="00AA5B89">
        <w:rPr>
          <w:rFonts w:ascii="Times New Roman" w:eastAsia="Times New Roman" w:hAnsi="Times New Roman" w:cs="Times New Roman"/>
          <w:sz w:val="24"/>
          <w:szCs w:val="24"/>
        </w:rPr>
        <w:t>GPa</w:t>
      </w:r>
      <w:proofErr w:type="spellEnd"/>
      <w:r w:rsidRPr="00AA5B89">
        <w:rPr>
          <w:rFonts w:ascii="Times New Roman" w:eastAsia="Times New Roman" w:hAnsi="Times New Roman" w:cs="Times New Roman"/>
          <w:sz w:val="24"/>
          <w:szCs w:val="24"/>
        </w:rPr>
        <w:t xml:space="preserve"> and temperatures of 1300–1600 °C, or via Chemical Vapor Deposition (CVD) methods involving plasma-assisted decomposition of hydrocarbon gases at substrate temperatures near 900 °C. Pearl formation, by comparison, is a biologically mediated biomineralization process in mollusks, where calcium carbonate (</w:t>
      </w:r>
      <w:proofErr w:type="spellStart"/>
      <w:r w:rsidRPr="00AA5B89">
        <w:rPr>
          <w:rFonts w:ascii="Times New Roman" w:eastAsia="Times New Roman" w:hAnsi="Times New Roman" w:cs="Times New Roman"/>
          <w:sz w:val="24"/>
          <w:szCs w:val="24"/>
        </w:rPr>
        <w:t>CaCO</w:t>
      </w:r>
      <w:proofErr w:type="spellEnd"/>
      <w:r w:rsidRPr="00AA5B89">
        <w:rPr>
          <w:rFonts w:ascii="Times New Roman" w:eastAsia="Times New Roman" w:hAnsi="Times New Roman" w:cs="Times New Roman"/>
          <w:sz w:val="24"/>
          <w:szCs w:val="24"/>
        </w:rPr>
        <w:t>₃) in the aragonite phase is deposited layer-by-layer within an organic protein matrix (conchiolin) over timescales ranging from several months (cultured pearls) to multiple years (natural pearls).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Despite the availability of well-established scientific explanations, misconceptions regarding the artificial production of these materials persist, particularly in informal or non-scientific contexts. These misconceptions often arise from conflating chemical transformation with elemental transmutation, or from misinterpreting observable changes in color, texture, or composition as evidence of elemental synthesis. There remains a need for a unified, quantitatively grounded framework that clearly distinguishes feasible material synthesis processes from physically impossible transformations.</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To address this gap, the present study introduces the </w:t>
      </w:r>
      <w:r w:rsidRPr="00AA5B89">
        <w:rPr>
          <w:rFonts w:ascii="Times New Roman" w:eastAsia="Times New Roman" w:hAnsi="Times New Roman" w:cs="Times New Roman"/>
          <w:bCs/>
          <w:sz w:val="24"/>
          <w:szCs w:val="24"/>
        </w:rPr>
        <w:t>Biological Imitation vs. Elemental Transmutation Boundary (BITEB)</w:t>
      </w:r>
      <w:r w:rsidRPr="00AA5B89">
        <w:rPr>
          <w:rFonts w:ascii="Times New Roman" w:eastAsia="Times New Roman" w:hAnsi="Times New Roman" w:cs="Times New Roman"/>
          <w:sz w:val="24"/>
          <w:szCs w:val="24"/>
        </w:rPr>
        <w:t xml:space="preserve"> principle, a conceptual model that formalizes the distinction between atomic rearrangement processes (chemistry and biology) and nuclear-level transformations (element creation). This framework provides a systematic basis for evaluating claims of artificial material production and integrates principles from atomic physics, thermodynamics, and materials engineering.</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Accordingly, the objectives of this study are as follows:</w:t>
      </w:r>
    </w:p>
    <w:p w:rsidR="00C92364" w:rsidRPr="00AA5B89" w:rsidRDefault="00C92364" w:rsidP="00C9236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To establish the atomic, structural, and thermodynamic properties of gold, silver, diamond, and pearl using quantitative scientific data. </w:t>
      </w:r>
    </w:p>
    <w:p w:rsidR="00C92364" w:rsidRPr="00AA5B89" w:rsidRDefault="00C92364" w:rsidP="00C9236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To evaluate the feasibility of artificial production pathways within the constraints of physical laws, including atomic number conservation and energy scale limitations. </w:t>
      </w:r>
    </w:p>
    <w:p w:rsidR="00C92364" w:rsidRPr="00AA5B89" w:rsidRDefault="00C92364" w:rsidP="00C9236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lastRenderedPageBreak/>
        <w:t xml:space="preserve">To present and analyze experimentally validated industrial and physical synthesis methods, including metallurgical extraction, nuclear transmutation, HPHT, and CVD processes. </w:t>
      </w:r>
    </w:p>
    <w:p w:rsidR="00C92364" w:rsidRPr="00AA5B89" w:rsidRDefault="00C92364" w:rsidP="00C9236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To develop and formalize the BITEB principle as a novel conceptual framework for distinguishing between biological/chemical material formation and nuclear-level elemental transformation. </w:t>
      </w:r>
    </w:p>
    <w:p w:rsidR="00C92364" w:rsidRPr="00AA5B89" w:rsidRDefault="00C92364" w:rsidP="00C92364">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By integrating theoretical analysis with experimentally validated data, this work provides a comprehensive and scientifically rigorous assessment of the artificial production of precious materials. The findings aim to contribute to materials science education, clarify widespread misconceptions, and establish a clear boundary between feasible synthesis technologies and physically unattainable transformations.</w:t>
      </w:r>
    </w:p>
    <w:p w:rsidR="00C92364" w:rsidRPr="00AA5B89" w:rsidRDefault="00C92364"/>
    <w:p w:rsidR="00D24126" w:rsidRPr="00AA5B89" w:rsidRDefault="00D24126" w:rsidP="00D24126">
      <w:pPr>
        <w:pStyle w:val="Heading1"/>
        <w:rPr>
          <w:b w:val="0"/>
        </w:rPr>
      </w:pPr>
      <w:r w:rsidRPr="00AA5B89">
        <w:rPr>
          <w:rStyle w:val="Strong"/>
          <w:bCs/>
        </w:rPr>
        <w:t xml:space="preserve">2. Fundamental Atomic and Material Properties </w:t>
      </w:r>
    </w:p>
    <w:p w:rsidR="00D24126" w:rsidRPr="00AA5B89" w:rsidRDefault="00D24126" w:rsidP="00D24126">
      <w:pPr>
        <w:pStyle w:val="NormalWeb"/>
      </w:pPr>
      <w:r w:rsidRPr="00AA5B89">
        <w:t>Understanding the feasibility of artificial production of gold, silver, diamond, and pearl requires a rigorous examination of their atomic structure, thermodynamic properties, and formation mechanisms. These materials differ fundamentally in their classification as elemental, crystalline, or biological systems, and their formation is governed by distinct physical laws.</w:t>
      </w:r>
    </w:p>
    <w:p w:rsidR="00D24126" w:rsidRPr="00AA5B89" w:rsidRDefault="00D24126" w:rsidP="00D24126"/>
    <w:p w:rsidR="00D24126" w:rsidRPr="00AA5B89" w:rsidRDefault="00D24126" w:rsidP="00D24126">
      <w:pPr>
        <w:pStyle w:val="Heading2"/>
        <w:rPr>
          <w:color w:val="000000" w:themeColor="text1"/>
        </w:rPr>
      </w:pPr>
      <w:r w:rsidRPr="00AA5B89">
        <w:rPr>
          <w:rStyle w:val="Strong"/>
          <w:b w:val="0"/>
          <w:bCs w:val="0"/>
          <w:color w:val="000000" w:themeColor="text1"/>
        </w:rPr>
        <w:t>2.1 Gold (Au)</w:t>
      </w:r>
    </w:p>
    <w:p w:rsidR="00D24126" w:rsidRPr="00AA5B89" w:rsidRDefault="00D24126" w:rsidP="00D24126">
      <w:pPr>
        <w:pStyle w:val="NormalWeb"/>
      </w:pPr>
      <w:r w:rsidRPr="00AA5B89">
        <w:t>Gold is a transition metal element whose identity is strictly determined by its nuclear charge:</w:t>
      </w:r>
    </w:p>
    <w:p w:rsidR="00D24126" w:rsidRPr="00AA5B89" w:rsidRDefault="00D24126" w:rsidP="00D24126">
      <w:pPr>
        <w:numPr>
          <w:ilvl w:val="0"/>
          <w:numId w:val="2"/>
        </w:numPr>
        <w:spacing w:before="100" w:beforeAutospacing="1" w:after="100" w:afterAutospacing="1" w:line="240" w:lineRule="auto"/>
      </w:pPr>
      <w:r w:rsidRPr="00AA5B89">
        <w:t xml:space="preserve">Atomic number (Z): 79 </w:t>
      </w:r>
    </w:p>
    <w:p w:rsidR="00D24126" w:rsidRPr="00AA5B89" w:rsidRDefault="00D24126" w:rsidP="00D24126">
      <w:pPr>
        <w:numPr>
          <w:ilvl w:val="0"/>
          <w:numId w:val="2"/>
        </w:numPr>
        <w:spacing w:before="100" w:beforeAutospacing="1" w:after="100" w:afterAutospacing="1" w:line="240" w:lineRule="auto"/>
      </w:pPr>
      <w:r w:rsidRPr="00AA5B89">
        <w:t xml:space="preserve">Atomic mass: 196.97 u </w:t>
      </w:r>
    </w:p>
    <w:p w:rsidR="00D24126" w:rsidRPr="00AA5B89" w:rsidRDefault="00D24126" w:rsidP="00D24126">
      <w:pPr>
        <w:numPr>
          <w:ilvl w:val="0"/>
          <w:numId w:val="2"/>
        </w:numPr>
        <w:spacing w:before="100" w:beforeAutospacing="1" w:after="100" w:afterAutospacing="1" w:line="240" w:lineRule="auto"/>
      </w:pPr>
      <w:r w:rsidRPr="00AA5B89">
        <w:t>Electron configuration: [</w:t>
      </w:r>
      <w:proofErr w:type="spellStart"/>
      <w:r w:rsidRPr="00AA5B89">
        <w:t>Xe</w:t>
      </w:r>
      <w:proofErr w:type="spellEnd"/>
      <w:r w:rsidRPr="00AA5B89">
        <w:t xml:space="preserve">] 4f¹⁴ 5d¹⁰ 6s¹ </w:t>
      </w:r>
    </w:p>
    <w:p w:rsidR="00D24126" w:rsidRPr="00AA5B89" w:rsidRDefault="00D24126" w:rsidP="00D24126">
      <w:pPr>
        <w:numPr>
          <w:ilvl w:val="0"/>
          <w:numId w:val="2"/>
        </w:numPr>
        <w:spacing w:before="100" w:beforeAutospacing="1" w:after="100" w:afterAutospacing="1" w:line="240" w:lineRule="auto"/>
      </w:pPr>
      <w:r w:rsidRPr="00AA5B89">
        <w:t xml:space="preserve">Density: 19.32 g·cm⁻³ </w:t>
      </w:r>
    </w:p>
    <w:p w:rsidR="00D24126" w:rsidRPr="00AA5B89" w:rsidRDefault="00D24126" w:rsidP="00D24126">
      <w:pPr>
        <w:numPr>
          <w:ilvl w:val="0"/>
          <w:numId w:val="2"/>
        </w:numPr>
        <w:spacing w:before="100" w:beforeAutospacing="1" w:after="100" w:afterAutospacing="1" w:line="240" w:lineRule="auto"/>
      </w:pPr>
      <w:r w:rsidRPr="00AA5B89">
        <w:t xml:space="preserve">Melting point: 1064 °C </w:t>
      </w:r>
    </w:p>
    <w:p w:rsidR="00D24126" w:rsidRPr="00AA5B89" w:rsidRDefault="00D24126" w:rsidP="00D24126">
      <w:pPr>
        <w:numPr>
          <w:ilvl w:val="0"/>
          <w:numId w:val="2"/>
        </w:numPr>
        <w:spacing w:before="100" w:beforeAutospacing="1" w:after="100" w:afterAutospacing="1" w:line="240" w:lineRule="auto"/>
      </w:pPr>
      <w:r w:rsidRPr="00AA5B89">
        <w:t xml:space="preserve">Boiling point: 2856 °C </w:t>
      </w:r>
    </w:p>
    <w:p w:rsidR="00D24126" w:rsidRPr="00AA5B89" w:rsidRDefault="00D24126" w:rsidP="00D24126">
      <w:pPr>
        <w:numPr>
          <w:ilvl w:val="0"/>
          <w:numId w:val="2"/>
        </w:numPr>
        <w:spacing w:before="100" w:beforeAutospacing="1" w:after="100" w:afterAutospacing="1" w:line="240" w:lineRule="auto"/>
      </w:pPr>
      <w:r w:rsidRPr="00AA5B89">
        <w:t xml:space="preserve">Crystal structure: Face-centered cubic (FCC) </w:t>
      </w:r>
    </w:p>
    <w:p w:rsidR="00D24126" w:rsidRPr="00AA5B89" w:rsidRDefault="00D24126" w:rsidP="00D24126">
      <w:pPr>
        <w:numPr>
          <w:ilvl w:val="0"/>
          <w:numId w:val="2"/>
        </w:numPr>
        <w:spacing w:before="100" w:beforeAutospacing="1" w:after="100" w:afterAutospacing="1" w:line="240" w:lineRule="auto"/>
      </w:pPr>
      <w:r w:rsidRPr="00AA5B89">
        <w:t xml:space="preserve">Electrical conductivity: ~4.1 × 10⁷ S·m⁻¹ </w:t>
      </w:r>
    </w:p>
    <w:p w:rsidR="00D24126" w:rsidRPr="00AA5B89" w:rsidRDefault="00D24126" w:rsidP="00D24126">
      <w:pPr>
        <w:numPr>
          <w:ilvl w:val="0"/>
          <w:numId w:val="2"/>
        </w:numPr>
        <w:spacing w:before="100" w:beforeAutospacing="1" w:after="100" w:afterAutospacing="1" w:line="240" w:lineRule="auto"/>
      </w:pPr>
      <w:r w:rsidRPr="00AA5B89">
        <w:t xml:space="preserve">Thermal conductivity: ~318 W·m⁻¹·K⁻¹ </w:t>
      </w:r>
    </w:p>
    <w:p w:rsidR="00D24126" w:rsidRPr="00AA5B89" w:rsidRDefault="00D24126" w:rsidP="00D24126">
      <w:pPr>
        <w:pStyle w:val="NormalWeb"/>
      </w:pPr>
      <w:r w:rsidRPr="00AA5B89">
        <w:t xml:space="preserve">The defining characteristic of gold is its atomic number (Z = 79), corresponding to 79 protons in the nucleus. This nuclear configuration governs all chemical and physical properties of the element. Gold’s high density and stability arise from relativistic effects in its electron orbitals, particularly the contraction of the 6s orbital and expansion of the 5d orbitals, which also contribute to its characteristic </w:t>
      </w:r>
      <w:proofErr w:type="spellStart"/>
      <w:r w:rsidRPr="00AA5B89">
        <w:t>اللون</w:t>
      </w:r>
      <w:proofErr w:type="spellEnd"/>
      <w:r w:rsidRPr="00AA5B89">
        <w:t xml:space="preserve"> (yellow color).</w:t>
      </w:r>
    </w:p>
    <w:p w:rsidR="00D24126" w:rsidRPr="00AA5B89" w:rsidRDefault="00D24126" w:rsidP="00D24126">
      <w:pPr>
        <w:pStyle w:val="NormalWeb"/>
      </w:pPr>
      <w:r w:rsidRPr="00AA5B89">
        <w:t xml:space="preserve">From a thermodynamic standpoint, gold exhibits exceptional chemical inertness, resisting oxidation under ambient conditions. Its standard reduction potential (E° = +1.50 V for Au³⁺/Au) </w:t>
      </w:r>
      <w:r w:rsidRPr="00AA5B89">
        <w:lastRenderedPageBreak/>
        <w:t>reflects its strong tendency to remain in the metallic state. Importantly, no chemical or biological process can alter the nuclear charge; thus, any attempt to synthesize gold must involve nuclear-level transformations.</w:t>
      </w:r>
    </w:p>
    <w:p w:rsidR="00D24126" w:rsidRPr="00AA5B89" w:rsidRDefault="00D24126" w:rsidP="00D24126"/>
    <w:p w:rsidR="00D24126" w:rsidRPr="00AA5B89" w:rsidRDefault="00D24126" w:rsidP="00D24126">
      <w:pPr>
        <w:pStyle w:val="Heading2"/>
        <w:rPr>
          <w:color w:val="000000" w:themeColor="text1"/>
        </w:rPr>
      </w:pPr>
      <w:r w:rsidRPr="00AA5B89">
        <w:rPr>
          <w:rStyle w:val="Strong"/>
          <w:b w:val="0"/>
          <w:bCs w:val="0"/>
          <w:color w:val="000000" w:themeColor="text1"/>
        </w:rPr>
        <w:t>2.2 Silver (Ag)</w:t>
      </w:r>
    </w:p>
    <w:p w:rsidR="00D24126" w:rsidRPr="00AA5B89" w:rsidRDefault="00D24126" w:rsidP="00D24126">
      <w:pPr>
        <w:pStyle w:val="NormalWeb"/>
      </w:pPr>
      <w:r w:rsidRPr="00AA5B89">
        <w:t>Silver is another noble metal with properties closely related to gold but with distinct electronic behavior:</w:t>
      </w:r>
    </w:p>
    <w:p w:rsidR="00D24126" w:rsidRPr="00AA5B89" w:rsidRDefault="00D24126" w:rsidP="00D24126">
      <w:pPr>
        <w:numPr>
          <w:ilvl w:val="0"/>
          <w:numId w:val="3"/>
        </w:numPr>
        <w:spacing w:before="100" w:beforeAutospacing="1" w:after="100" w:afterAutospacing="1" w:line="240" w:lineRule="auto"/>
      </w:pPr>
      <w:r w:rsidRPr="00AA5B89">
        <w:t xml:space="preserve">Atomic number (Z): 47 </w:t>
      </w:r>
    </w:p>
    <w:p w:rsidR="00D24126" w:rsidRPr="00AA5B89" w:rsidRDefault="00D24126" w:rsidP="00D24126">
      <w:pPr>
        <w:numPr>
          <w:ilvl w:val="0"/>
          <w:numId w:val="3"/>
        </w:numPr>
        <w:spacing w:before="100" w:beforeAutospacing="1" w:after="100" w:afterAutospacing="1" w:line="240" w:lineRule="auto"/>
      </w:pPr>
      <w:r w:rsidRPr="00AA5B89">
        <w:t xml:space="preserve">Atomic mass: 107.87 u </w:t>
      </w:r>
    </w:p>
    <w:p w:rsidR="00D24126" w:rsidRPr="00AA5B89" w:rsidRDefault="00D24126" w:rsidP="00D24126">
      <w:pPr>
        <w:numPr>
          <w:ilvl w:val="0"/>
          <w:numId w:val="3"/>
        </w:numPr>
        <w:spacing w:before="100" w:beforeAutospacing="1" w:after="100" w:afterAutospacing="1" w:line="240" w:lineRule="auto"/>
      </w:pPr>
      <w:r w:rsidRPr="00AA5B89">
        <w:t xml:space="preserve">Electron configuration: [Kr] 4d¹⁰ 5s¹ </w:t>
      </w:r>
    </w:p>
    <w:p w:rsidR="00D24126" w:rsidRPr="00AA5B89" w:rsidRDefault="00D24126" w:rsidP="00D24126">
      <w:pPr>
        <w:numPr>
          <w:ilvl w:val="0"/>
          <w:numId w:val="3"/>
        </w:numPr>
        <w:spacing w:before="100" w:beforeAutospacing="1" w:after="100" w:afterAutospacing="1" w:line="240" w:lineRule="auto"/>
      </w:pPr>
      <w:r w:rsidRPr="00AA5B89">
        <w:t xml:space="preserve">Density: 10.49 g·cm⁻³ </w:t>
      </w:r>
    </w:p>
    <w:p w:rsidR="00D24126" w:rsidRPr="00AA5B89" w:rsidRDefault="00D24126" w:rsidP="00D24126">
      <w:pPr>
        <w:numPr>
          <w:ilvl w:val="0"/>
          <w:numId w:val="3"/>
        </w:numPr>
        <w:spacing w:before="100" w:beforeAutospacing="1" w:after="100" w:afterAutospacing="1" w:line="240" w:lineRule="auto"/>
      </w:pPr>
      <w:r w:rsidRPr="00AA5B89">
        <w:t xml:space="preserve">Melting point: 962 °C </w:t>
      </w:r>
    </w:p>
    <w:p w:rsidR="00D24126" w:rsidRPr="00AA5B89" w:rsidRDefault="00D24126" w:rsidP="00D24126">
      <w:pPr>
        <w:numPr>
          <w:ilvl w:val="0"/>
          <w:numId w:val="3"/>
        </w:numPr>
        <w:spacing w:before="100" w:beforeAutospacing="1" w:after="100" w:afterAutospacing="1" w:line="240" w:lineRule="auto"/>
      </w:pPr>
      <w:r w:rsidRPr="00AA5B89">
        <w:t xml:space="preserve">Boiling point: 2162 °C </w:t>
      </w:r>
    </w:p>
    <w:p w:rsidR="00D24126" w:rsidRPr="00AA5B89" w:rsidRDefault="00D24126" w:rsidP="00D24126">
      <w:pPr>
        <w:numPr>
          <w:ilvl w:val="0"/>
          <w:numId w:val="3"/>
        </w:numPr>
        <w:spacing w:before="100" w:beforeAutospacing="1" w:after="100" w:afterAutospacing="1" w:line="240" w:lineRule="auto"/>
      </w:pPr>
      <w:r w:rsidRPr="00AA5B89">
        <w:t xml:space="preserve">Crystal structure: Face-centered cubic (FCC) </w:t>
      </w:r>
    </w:p>
    <w:p w:rsidR="00D24126" w:rsidRPr="00AA5B89" w:rsidRDefault="00D24126" w:rsidP="00D24126">
      <w:pPr>
        <w:numPr>
          <w:ilvl w:val="0"/>
          <w:numId w:val="3"/>
        </w:numPr>
        <w:spacing w:before="100" w:beforeAutospacing="1" w:after="100" w:afterAutospacing="1" w:line="240" w:lineRule="auto"/>
      </w:pPr>
      <w:r w:rsidRPr="00AA5B89">
        <w:t xml:space="preserve">Electrical conductivity: ~6.3 × 10⁷ S·m⁻¹ (highest among metals) </w:t>
      </w:r>
    </w:p>
    <w:p w:rsidR="00D24126" w:rsidRPr="00AA5B89" w:rsidRDefault="00D24126" w:rsidP="00D24126">
      <w:pPr>
        <w:numPr>
          <w:ilvl w:val="0"/>
          <w:numId w:val="3"/>
        </w:numPr>
        <w:spacing w:before="100" w:beforeAutospacing="1" w:after="100" w:afterAutospacing="1" w:line="240" w:lineRule="auto"/>
      </w:pPr>
      <w:r w:rsidRPr="00AA5B89">
        <w:t xml:space="preserve">Thermal conductivity: ~429 W·m⁻¹·K⁻¹ </w:t>
      </w:r>
    </w:p>
    <w:p w:rsidR="00D24126" w:rsidRPr="00AA5B89" w:rsidRDefault="00D24126" w:rsidP="00D24126">
      <w:pPr>
        <w:pStyle w:val="NormalWeb"/>
      </w:pPr>
      <w:r w:rsidRPr="00AA5B89">
        <w:t xml:space="preserve">Silver possesses the highest electrical and thermal conductivity of all metals, attributed to its single conduction electron in the 5s orbital. Despite its high conductivity, silver is more chemically reactive than gold and can undergo surface tarnishing via reaction with sulfur-containing compounds, forming </w:t>
      </w:r>
      <w:proofErr w:type="spellStart"/>
      <w:r w:rsidRPr="00AA5B89">
        <w:t>Ag₂S</w:t>
      </w:r>
      <w:proofErr w:type="spellEnd"/>
      <w:r w:rsidRPr="00AA5B89">
        <w:t>.</w:t>
      </w:r>
    </w:p>
    <w:p w:rsidR="00D24126" w:rsidRPr="00AA5B89" w:rsidRDefault="00D24126" w:rsidP="00D24126">
      <w:pPr>
        <w:pStyle w:val="NormalWeb"/>
      </w:pPr>
      <w:r w:rsidRPr="00AA5B89">
        <w:t>As with gold, the elemental identity of silver is strictly defined by its atomic number (Z = 47). Chemical reactions can modify oxidation states (e.g., Ag⁰ to Ag⁺), but cannot generate new silver atoms. Therefore, artificial production of silver requires nuclear processes rather than chemical synthesis.</w:t>
      </w:r>
    </w:p>
    <w:p w:rsidR="00D24126" w:rsidRPr="00AA5B89" w:rsidRDefault="00D24126" w:rsidP="00D24126"/>
    <w:p w:rsidR="00D24126" w:rsidRPr="00AA5B89" w:rsidRDefault="00D24126" w:rsidP="00D24126">
      <w:pPr>
        <w:pStyle w:val="Heading2"/>
      </w:pPr>
      <w:r w:rsidRPr="00AA5B89">
        <w:rPr>
          <w:rStyle w:val="Strong"/>
          <w:b w:val="0"/>
          <w:bCs w:val="0"/>
          <w:color w:val="000000" w:themeColor="text1"/>
        </w:rPr>
        <w:t>2.3 Diamond (C, sp³ Crystal Structure)</w:t>
      </w:r>
    </w:p>
    <w:p w:rsidR="00D24126" w:rsidRPr="00AA5B89" w:rsidRDefault="00D24126" w:rsidP="00D24126">
      <w:pPr>
        <w:pStyle w:val="NormalWeb"/>
      </w:pPr>
      <w:r w:rsidRPr="00AA5B89">
        <w:t>Diamond is a metastable crystalline allotrope of carbon characterized by a three-dimensional covalent network:</w:t>
      </w:r>
    </w:p>
    <w:p w:rsidR="00D24126" w:rsidRPr="00AA5B89" w:rsidRDefault="00D24126" w:rsidP="00D24126">
      <w:pPr>
        <w:numPr>
          <w:ilvl w:val="0"/>
          <w:numId w:val="4"/>
        </w:numPr>
        <w:spacing w:before="100" w:beforeAutospacing="1" w:after="100" w:afterAutospacing="1" w:line="240" w:lineRule="auto"/>
      </w:pPr>
      <w:r w:rsidRPr="00AA5B89">
        <w:t xml:space="preserve">Chemical composition: Carbon (C) </w:t>
      </w:r>
    </w:p>
    <w:p w:rsidR="00D24126" w:rsidRPr="00AA5B89" w:rsidRDefault="00D24126" w:rsidP="00D24126">
      <w:pPr>
        <w:numPr>
          <w:ilvl w:val="0"/>
          <w:numId w:val="4"/>
        </w:numPr>
        <w:spacing w:before="100" w:beforeAutospacing="1" w:after="100" w:afterAutospacing="1" w:line="240" w:lineRule="auto"/>
      </w:pPr>
      <w:r w:rsidRPr="00AA5B89">
        <w:t xml:space="preserve">Crystal structure: Cubic (diamond lattice, sp³ hybridization) </w:t>
      </w:r>
    </w:p>
    <w:p w:rsidR="00D24126" w:rsidRPr="00AA5B89" w:rsidRDefault="00D24126" w:rsidP="00D24126">
      <w:pPr>
        <w:numPr>
          <w:ilvl w:val="0"/>
          <w:numId w:val="4"/>
        </w:numPr>
        <w:spacing w:before="100" w:beforeAutospacing="1" w:after="100" w:afterAutospacing="1" w:line="240" w:lineRule="auto"/>
      </w:pPr>
      <w:r w:rsidRPr="00AA5B89">
        <w:t xml:space="preserve">Density: 3.51 g·cm⁻³ </w:t>
      </w:r>
    </w:p>
    <w:p w:rsidR="00D24126" w:rsidRPr="00AA5B89" w:rsidRDefault="00D24126" w:rsidP="00D24126">
      <w:pPr>
        <w:numPr>
          <w:ilvl w:val="0"/>
          <w:numId w:val="4"/>
        </w:numPr>
        <w:spacing w:before="100" w:beforeAutospacing="1" w:after="100" w:afterAutospacing="1" w:line="240" w:lineRule="auto"/>
      </w:pPr>
      <w:r w:rsidRPr="00AA5B89">
        <w:t xml:space="preserve">Hardness: 10 (Mohs scale) </w:t>
      </w:r>
    </w:p>
    <w:p w:rsidR="00D24126" w:rsidRPr="00AA5B89" w:rsidRDefault="00D24126" w:rsidP="00D24126">
      <w:pPr>
        <w:numPr>
          <w:ilvl w:val="0"/>
          <w:numId w:val="4"/>
        </w:numPr>
        <w:spacing w:before="100" w:beforeAutospacing="1" w:after="100" w:afterAutospacing="1" w:line="240" w:lineRule="auto"/>
      </w:pPr>
      <w:r w:rsidRPr="00AA5B89">
        <w:t xml:space="preserve">Bulk modulus: ~442 </w:t>
      </w:r>
      <w:proofErr w:type="spellStart"/>
      <w:r w:rsidRPr="00AA5B89">
        <w:t>GPa</w:t>
      </w:r>
      <w:proofErr w:type="spellEnd"/>
      <w:r w:rsidRPr="00AA5B89">
        <w:t xml:space="preserve"> </w:t>
      </w:r>
    </w:p>
    <w:p w:rsidR="00D24126" w:rsidRPr="00AA5B89" w:rsidRDefault="00D24126" w:rsidP="00D24126">
      <w:pPr>
        <w:numPr>
          <w:ilvl w:val="0"/>
          <w:numId w:val="4"/>
        </w:numPr>
        <w:spacing w:before="100" w:beforeAutospacing="1" w:after="100" w:afterAutospacing="1" w:line="240" w:lineRule="auto"/>
      </w:pPr>
      <w:r w:rsidRPr="00AA5B89">
        <w:t xml:space="preserve">Thermal conductivity: ~2000 W·m⁻¹·K⁻¹ </w:t>
      </w:r>
    </w:p>
    <w:p w:rsidR="00D24126" w:rsidRPr="00AA5B89" w:rsidRDefault="00D24126" w:rsidP="00D24126">
      <w:pPr>
        <w:numPr>
          <w:ilvl w:val="0"/>
          <w:numId w:val="4"/>
        </w:numPr>
        <w:spacing w:before="100" w:beforeAutospacing="1" w:after="100" w:afterAutospacing="1" w:line="240" w:lineRule="auto"/>
      </w:pPr>
      <w:r w:rsidRPr="00AA5B89">
        <w:t xml:space="preserve">Band gap: ~5.5 eV </w:t>
      </w:r>
    </w:p>
    <w:p w:rsidR="00D24126" w:rsidRPr="00AA5B89" w:rsidRDefault="00D24126" w:rsidP="00D24126">
      <w:pPr>
        <w:pStyle w:val="NormalWeb"/>
      </w:pPr>
      <w:r w:rsidRPr="00AA5B89">
        <w:lastRenderedPageBreak/>
        <w:t>In diamond, each carbon atom forms four strong covalent bonds in a tetrahedral arrangement, resulting in an extremely rigid lattice. This structure is responsible for diamond’s exceptional hardness and high thermal conductivity.</w:t>
      </w:r>
    </w:p>
    <w:p w:rsidR="00D24126" w:rsidRPr="00AA5B89" w:rsidRDefault="00D24126" w:rsidP="00D24126">
      <w:pPr>
        <w:pStyle w:val="NormalWeb"/>
      </w:pPr>
      <w:r w:rsidRPr="00AA5B89">
        <w:t>Thermodynamically, diamond is metastable at ambient conditions and transforms to graphite over geological timescales. Its formation requires extreme conditions typically found in the Earth’s mantle:</w:t>
      </w:r>
    </w:p>
    <w:p w:rsidR="00D24126" w:rsidRPr="00AA5B89" w:rsidRDefault="00D24126" w:rsidP="00D24126">
      <w:pPr>
        <w:numPr>
          <w:ilvl w:val="0"/>
          <w:numId w:val="5"/>
        </w:numPr>
        <w:spacing w:before="100" w:beforeAutospacing="1" w:after="100" w:afterAutospacing="1" w:line="240" w:lineRule="auto"/>
      </w:pPr>
      <w:r w:rsidRPr="00AA5B89">
        <w:t xml:space="preserve">Pressure: 5–10 </w:t>
      </w:r>
      <w:proofErr w:type="spellStart"/>
      <w:r w:rsidRPr="00AA5B89">
        <w:t>GPa</w:t>
      </w:r>
      <w:proofErr w:type="spellEnd"/>
      <w:r w:rsidRPr="00AA5B89">
        <w:t xml:space="preserve"> </w:t>
      </w:r>
    </w:p>
    <w:p w:rsidR="00D24126" w:rsidRPr="00AA5B89" w:rsidRDefault="00D24126" w:rsidP="00D24126">
      <w:pPr>
        <w:numPr>
          <w:ilvl w:val="0"/>
          <w:numId w:val="5"/>
        </w:numPr>
        <w:spacing w:before="100" w:beforeAutospacing="1" w:after="100" w:afterAutospacing="1" w:line="240" w:lineRule="auto"/>
      </w:pPr>
      <w:r w:rsidRPr="00AA5B89">
        <w:t xml:space="preserve">Temperature: 1300–2000 K </w:t>
      </w:r>
    </w:p>
    <w:p w:rsidR="00D24126" w:rsidRPr="00AA5B89" w:rsidRDefault="00D24126" w:rsidP="00D24126">
      <w:pPr>
        <w:pStyle w:val="NormalWeb"/>
      </w:pPr>
      <w:r w:rsidRPr="00AA5B89">
        <w:t>Artificial synthesis replicates these conditions using HPHT or CVD techniques. Unlike gold and silver, diamond formation involves structural rearrangement of existing carbon atoms (ΔZ = 0), making it feasible within the domain of materials engineering.</w:t>
      </w:r>
    </w:p>
    <w:p w:rsidR="00D24126" w:rsidRPr="00AA5B89" w:rsidRDefault="00D24126" w:rsidP="00D24126"/>
    <w:p w:rsidR="00D24126" w:rsidRPr="00AA5B89" w:rsidRDefault="00D24126" w:rsidP="00D24126">
      <w:pPr>
        <w:pStyle w:val="Heading2"/>
        <w:rPr>
          <w:color w:val="000000" w:themeColor="text1"/>
        </w:rPr>
      </w:pPr>
      <w:r w:rsidRPr="00AA5B89">
        <w:rPr>
          <w:rStyle w:val="Strong"/>
          <w:b w:val="0"/>
          <w:bCs w:val="0"/>
          <w:color w:val="000000" w:themeColor="text1"/>
        </w:rPr>
        <w:t>2.4 Pearl (Biogenic Composite Material)</w:t>
      </w:r>
    </w:p>
    <w:p w:rsidR="00D24126" w:rsidRPr="00AA5B89" w:rsidRDefault="00D24126" w:rsidP="00D24126">
      <w:pPr>
        <w:pStyle w:val="NormalWeb"/>
      </w:pPr>
      <w:r w:rsidRPr="00AA5B89">
        <w:t>Pearls are complex biomineral structures formed through biological processes within mollusks:</w:t>
      </w:r>
    </w:p>
    <w:p w:rsidR="00D24126" w:rsidRPr="00AA5B89" w:rsidRDefault="00D24126" w:rsidP="00D24126">
      <w:pPr>
        <w:numPr>
          <w:ilvl w:val="0"/>
          <w:numId w:val="6"/>
        </w:numPr>
        <w:spacing w:before="100" w:beforeAutospacing="1" w:after="100" w:afterAutospacing="1" w:line="240" w:lineRule="auto"/>
      </w:pPr>
      <w:r w:rsidRPr="00AA5B89">
        <w:t>Composition: Calcium carbonate (</w:t>
      </w:r>
      <w:proofErr w:type="spellStart"/>
      <w:r w:rsidRPr="00AA5B89">
        <w:t>CaCO</w:t>
      </w:r>
      <w:proofErr w:type="spellEnd"/>
      <w:r w:rsidRPr="00AA5B89">
        <w:t xml:space="preserve">₃, aragonite phase) </w:t>
      </w:r>
    </w:p>
    <w:p w:rsidR="00D24126" w:rsidRPr="00AA5B89" w:rsidRDefault="00D24126" w:rsidP="00D24126">
      <w:pPr>
        <w:numPr>
          <w:ilvl w:val="0"/>
          <w:numId w:val="6"/>
        </w:numPr>
        <w:spacing w:before="100" w:beforeAutospacing="1" w:after="100" w:afterAutospacing="1" w:line="240" w:lineRule="auto"/>
      </w:pPr>
      <w:r w:rsidRPr="00AA5B89">
        <w:t xml:space="preserve">Organic matrix: Conchiolin protein </w:t>
      </w:r>
    </w:p>
    <w:p w:rsidR="00D24126" w:rsidRPr="00AA5B89" w:rsidRDefault="00D24126" w:rsidP="00D24126">
      <w:pPr>
        <w:numPr>
          <w:ilvl w:val="0"/>
          <w:numId w:val="6"/>
        </w:numPr>
        <w:spacing w:before="100" w:beforeAutospacing="1" w:after="100" w:afterAutospacing="1" w:line="240" w:lineRule="auto"/>
      </w:pPr>
      <w:r w:rsidRPr="00AA5B89">
        <w:t xml:space="preserve">Structure: Layered nacre (brick-and-mortar microstructure) </w:t>
      </w:r>
    </w:p>
    <w:p w:rsidR="00D24126" w:rsidRPr="00AA5B89" w:rsidRDefault="00D24126" w:rsidP="00D24126">
      <w:pPr>
        <w:numPr>
          <w:ilvl w:val="0"/>
          <w:numId w:val="6"/>
        </w:numPr>
        <w:spacing w:before="100" w:beforeAutospacing="1" w:after="100" w:afterAutospacing="1" w:line="240" w:lineRule="auto"/>
      </w:pPr>
      <w:r w:rsidRPr="00AA5B89">
        <w:t xml:space="preserve">Density: ~2.60–2.85 g·cm⁻³ </w:t>
      </w:r>
    </w:p>
    <w:p w:rsidR="00D24126" w:rsidRPr="00AA5B89" w:rsidRDefault="00D24126" w:rsidP="00D24126">
      <w:pPr>
        <w:pStyle w:val="NormalWeb"/>
      </w:pPr>
      <w:r w:rsidRPr="00AA5B89">
        <w:t>Pearl formation occurs through a controlled biomineralization process, where epithelial cells in the mollusk secrete layers of aragonite crystals embedded in an organic matrix. The fundamental chemical reaction is:</w:t>
      </w:r>
    </w:p>
    <w:p w:rsidR="00D24126" w:rsidRPr="00AA5B89" w:rsidRDefault="00D24126" w:rsidP="00D24126">
      <w:r w:rsidRPr="00AA5B89">
        <w:rPr>
          <w:rStyle w:val="katex-mathml"/>
        </w:rPr>
        <w:t>Ca</w:t>
      </w:r>
      <w:r w:rsidRPr="00AA5B89">
        <w:rPr>
          <w:rStyle w:val="katex-mathml"/>
          <w:vertAlign w:val="superscript"/>
        </w:rPr>
        <w:t>2+</w:t>
      </w:r>
      <w:r w:rsidRPr="00AA5B89">
        <w:rPr>
          <w:rStyle w:val="katex-mathml"/>
        </w:rPr>
        <w:t>+CO</w:t>
      </w:r>
      <w:r w:rsidRPr="00AA5B89">
        <w:rPr>
          <w:rStyle w:val="katex-mathml"/>
          <w:vertAlign w:val="subscript"/>
        </w:rPr>
        <w:t>3</w:t>
      </w:r>
      <w:r w:rsidRPr="00AA5B89">
        <w:rPr>
          <w:rStyle w:val="katex-mathml"/>
          <w:vertAlign w:val="superscript"/>
        </w:rPr>
        <w:t>2−</w:t>
      </w:r>
      <w:r w:rsidRPr="00AA5B89">
        <w:rPr>
          <w:rStyle w:val="katex-mathml"/>
        </w:rPr>
        <w:t>→CaCO</w:t>
      </w:r>
      <w:r w:rsidRPr="00AA5B89">
        <w:rPr>
          <w:rStyle w:val="katex-mathml"/>
          <w:vertAlign w:val="subscript"/>
        </w:rPr>
        <w:t>3</w:t>
      </w:r>
      <w:r w:rsidRPr="00AA5B89">
        <w:rPr>
          <w:rStyle w:val="katex-mathml"/>
        </w:rPr>
        <w:t>(aragonite)</w:t>
      </w:r>
    </w:p>
    <w:p w:rsidR="00D24126" w:rsidRPr="00AA5B89" w:rsidRDefault="00D24126" w:rsidP="00D24126">
      <w:pPr>
        <w:pStyle w:val="NormalWeb"/>
      </w:pPr>
      <w:r w:rsidRPr="00AA5B89">
        <w:t>This process is regulated biologically and proceeds over extended periods:</w:t>
      </w:r>
    </w:p>
    <w:p w:rsidR="00D24126" w:rsidRPr="00AA5B89" w:rsidRDefault="00D24126" w:rsidP="00D24126">
      <w:pPr>
        <w:numPr>
          <w:ilvl w:val="0"/>
          <w:numId w:val="7"/>
        </w:numPr>
        <w:spacing w:before="100" w:beforeAutospacing="1" w:after="100" w:afterAutospacing="1" w:line="240" w:lineRule="auto"/>
      </w:pPr>
      <w:r w:rsidRPr="00AA5B89">
        <w:t xml:space="preserve">Natural pearls: 5–10 years </w:t>
      </w:r>
    </w:p>
    <w:p w:rsidR="00D24126" w:rsidRPr="00AA5B89" w:rsidRDefault="00D24126" w:rsidP="00D24126">
      <w:pPr>
        <w:numPr>
          <w:ilvl w:val="0"/>
          <w:numId w:val="7"/>
        </w:numPr>
        <w:spacing w:before="100" w:beforeAutospacing="1" w:after="100" w:afterAutospacing="1" w:line="240" w:lineRule="auto"/>
      </w:pPr>
      <w:r w:rsidRPr="00AA5B89">
        <w:t xml:space="preserve">Cultured pearls: 2–4 years </w:t>
      </w:r>
    </w:p>
    <w:p w:rsidR="00D24126" w:rsidRPr="00AA5B89" w:rsidRDefault="00D24126" w:rsidP="00D24126">
      <w:pPr>
        <w:pStyle w:val="NormalWeb"/>
      </w:pPr>
      <w:r w:rsidRPr="00AA5B89">
        <w:t>The hierarchical structure of nacre provides exceptional mechanical toughness due to crack deflection mechanisms at the microstructural level. Importantly, pearl formation is not a chemical synthesis in the conventional sense but a biologically mediated process requiring living systems.</w:t>
      </w:r>
    </w:p>
    <w:p w:rsidR="00D24126" w:rsidRPr="00AA5B89" w:rsidRDefault="00D24126" w:rsidP="00D24126"/>
    <w:p w:rsidR="00D24126" w:rsidRPr="00AA5B89" w:rsidRDefault="00D24126" w:rsidP="00D24126">
      <w:pPr>
        <w:pStyle w:val="NormalWeb"/>
      </w:pPr>
      <w:r w:rsidRPr="00AA5B89">
        <w:t xml:space="preserve">Gold and silver are elemental materials whose identities are governed by nuclear properties and cannot be altered through chemical or biological means. In contrast, diamond and pearl are structurally and biologically derived materials whose formation involves atomic rearrangement </w:t>
      </w:r>
      <w:r w:rsidRPr="00AA5B89">
        <w:lastRenderedPageBreak/>
        <w:t>and biomineralization, respectively. These distinctions are essential for understanding the fundamental limitations and possibilities of artificial material production.</w:t>
      </w:r>
    </w:p>
    <w:p w:rsidR="00D24126" w:rsidRPr="00AA5B89" w:rsidRDefault="00D24126"/>
    <w:p w:rsidR="00DA11E9" w:rsidRPr="00AA5B89" w:rsidRDefault="00DA11E9" w:rsidP="00DA11E9">
      <w:pPr>
        <w:pStyle w:val="Heading1"/>
        <w:rPr>
          <w:b w:val="0"/>
        </w:rPr>
      </w:pPr>
      <w:r w:rsidRPr="00AA5B89">
        <w:rPr>
          <w:rStyle w:val="Strong"/>
          <w:bCs/>
        </w:rPr>
        <w:t xml:space="preserve">3. Theoretical Constraints on Artificial Production </w:t>
      </w:r>
    </w:p>
    <w:p w:rsidR="00DA11E9" w:rsidRPr="00AA5B89" w:rsidRDefault="00DA11E9" w:rsidP="00DA11E9">
      <w:pPr>
        <w:pStyle w:val="NormalWeb"/>
      </w:pPr>
      <w:r w:rsidRPr="00AA5B89">
        <w:t>The feasibility of artificially producing gold, silver, diamond, and pearl is fundamentally constrained by the laws of atomic physics, thermodynamics, and energy conservation. These constraints define strict boundaries between chemical transformations, structural rearrangements, and nuclear transmutation processes. In particular, the conservation of atomic number and the disparity in energy scales between chemical and nuclear reactions impose absolute limits on elemental synthesis.</w:t>
      </w:r>
    </w:p>
    <w:p w:rsidR="00DA11E9" w:rsidRPr="00AA5B89" w:rsidRDefault="00DA11E9" w:rsidP="00DA11E9">
      <w:pPr>
        <w:rPr>
          <w:color w:val="000000" w:themeColor="text1"/>
        </w:rPr>
      </w:pPr>
    </w:p>
    <w:p w:rsidR="00DA11E9" w:rsidRPr="00AA5B89" w:rsidRDefault="00DA11E9" w:rsidP="00DA11E9">
      <w:pPr>
        <w:pStyle w:val="Heading2"/>
        <w:rPr>
          <w:color w:val="000000" w:themeColor="text1"/>
        </w:rPr>
      </w:pPr>
      <w:r w:rsidRPr="00AA5B89">
        <w:rPr>
          <w:rStyle w:val="Strong"/>
          <w:b w:val="0"/>
          <w:bCs w:val="0"/>
          <w:color w:val="000000" w:themeColor="text1"/>
        </w:rPr>
        <w:t>3.1 Atomic Number Conservation and Nuclear Identity</w:t>
      </w:r>
    </w:p>
    <w:p w:rsidR="00DA11E9" w:rsidRPr="00AA5B89" w:rsidRDefault="00DA11E9" w:rsidP="00DA11E9">
      <w:pPr>
        <w:pStyle w:val="NormalWeb"/>
      </w:pPr>
      <w:r w:rsidRPr="00AA5B89">
        <w:t>The identity of a chemical element is uniquely determined by its atomic number (Z), defined as the number of protons within the atomic nucleus. This parameter is invariant under all chemical and biological processes.</w:t>
      </w:r>
    </w:p>
    <w:p w:rsidR="00DA11E9" w:rsidRPr="00AA5B89" w:rsidRDefault="00DA11E9" w:rsidP="00DA11E9">
      <w:pPr>
        <w:pStyle w:val="NormalWeb"/>
      </w:pPr>
      <w:r w:rsidRPr="00AA5B89">
        <w:rPr>
          <w:rStyle w:val="katex-mathml"/>
        </w:rPr>
        <w:t>ΔZ=0(chemistry and biology</w:t>
      </w:r>
      <w:proofErr w:type="gramStart"/>
      <w:r w:rsidRPr="00AA5B89">
        <w:rPr>
          <w:rStyle w:val="katex-mathml"/>
        </w:rPr>
        <w:t>),  Δ</w:t>
      </w:r>
      <w:proofErr w:type="gramEnd"/>
      <w:r w:rsidRPr="00AA5B89">
        <w:rPr>
          <w:rStyle w:val="katex-mathml"/>
        </w:rPr>
        <w:t>Z≠0(nuclear processes)</w:t>
      </w:r>
    </w:p>
    <w:p w:rsidR="00DA11E9" w:rsidRPr="00AA5B89" w:rsidRDefault="00DA11E9" w:rsidP="00DA11E9">
      <w:pPr>
        <w:pStyle w:val="NormalWeb"/>
      </w:pPr>
      <w:r w:rsidRPr="00AA5B89">
        <w:t>Chemical reactions involve the redistribution of electrons among atoms, leading to bond formation or dissociation, but the nuclei remain unchanged. Consequently, no chemical reaction can convert one element into another. For example, the transformation of mercury (Z = 80) into gold (Z = 79) requires the removal of a proton from the nucleus, a process that can only occur via nuclear reactions such as neutron capture followed by beta decay.</w:t>
      </w:r>
    </w:p>
    <w:p w:rsidR="00DA11E9" w:rsidRPr="00AA5B89" w:rsidRDefault="00DA11E9" w:rsidP="00DA11E9">
      <w:pPr>
        <w:pStyle w:val="NormalWeb"/>
      </w:pPr>
      <w:r w:rsidRPr="00AA5B89">
        <w:t>At the nuclear level, reactions are governed by conservation laws including:</w:t>
      </w:r>
    </w:p>
    <w:p w:rsidR="00DA11E9" w:rsidRPr="00AA5B89" w:rsidRDefault="00DA11E9" w:rsidP="00DA11E9">
      <w:pPr>
        <w:numPr>
          <w:ilvl w:val="0"/>
          <w:numId w:val="8"/>
        </w:numPr>
        <w:spacing w:before="100" w:beforeAutospacing="1" w:after="100" w:afterAutospacing="1" w:line="240" w:lineRule="auto"/>
      </w:pPr>
      <w:r w:rsidRPr="00AA5B89">
        <w:t xml:space="preserve">Conservation of charge </w:t>
      </w:r>
    </w:p>
    <w:p w:rsidR="00DA11E9" w:rsidRPr="00AA5B89" w:rsidRDefault="00DA11E9" w:rsidP="00DA11E9">
      <w:pPr>
        <w:numPr>
          <w:ilvl w:val="0"/>
          <w:numId w:val="8"/>
        </w:numPr>
        <w:spacing w:before="100" w:beforeAutospacing="1" w:after="100" w:afterAutospacing="1" w:line="240" w:lineRule="auto"/>
      </w:pPr>
      <w:r w:rsidRPr="00AA5B89">
        <w:t xml:space="preserve">Conservation of baryon number </w:t>
      </w:r>
    </w:p>
    <w:p w:rsidR="00DA11E9" w:rsidRPr="00AA5B89" w:rsidRDefault="00DA11E9" w:rsidP="00DA11E9">
      <w:pPr>
        <w:numPr>
          <w:ilvl w:val="0"/>
          <w:numId w:val="8"/>
        </w:numPr>
        <w:spacing w:before="100" w:beforeAutospacing="1" w:after="100" w:afterAutospacing="1" w:line="240" w:lineRule="auto"/>
      </w:pPr>
      <w:r w:rsidRPr="00AA5B89">
        <w:t xml:space="preserve">Conservation of energy and momentum </w:t>
      </w:r>
    </w:p>
    <w:p w:rsidR="00DA11E9" w:rsidRPr="00AA5B89" w:rsidRDefault="00DA11E9" w:rsidP="00DA11E9">
      <w:pPr>
        <w:pStyle w:val="NormalWeb"/>
      </w:pPr>
      <w:r w:rsidRPr="00AA5B89">
        <w:t>These constraints imply that any change in atomic number must involve high-energy particle interactions, such as neutron absorption, proton emission, or radioactive decay. Such processes occur only in extreme environments, including stellar interiors, nuclear reactors, or particle accelerators.</w:t>
      </w:r>
    </w:p>
    <w:p w:rsidR="00DA11E9" w:rsidRPr="00AA5B89" w:rsidRDefault="00DA11E9" w:rsidP="00DA11E9"/>
    <w:p w:rsidR="00DA11E9" w:rsidRPr="00AA5B89" w:rsidRDefault="00DA11E9" w:rsidP="00DA11E9">
      <w:pPr>
        <w:pStyle w:val="Heading2"/>
        <w:rPr>
          <w:color w:val="000000" w:themeColor="text1"/>
        </w:rPr>
      </w:pPr>
      <w:r w:rsidRPr="00AA5B89">
        <w:rPr>
          <w:rStyle w:val="Strong"/>
          <w:b w:val="0"/>
          <w:bCs w:val="0"/>
          <w:color w:val="000000" w:themeColor="text1"/>
        </w:rPr>
        <w:lastRenderedPageBreak/>
        <w:t>3.2 Energy Scale Disparity Between Chemical and Nuclear Processes</w:t>
      </w:r>
    </w:p>
    <w:p w:rsidR="00DA11E9" w:rsidRPr="00AA5B89" w:rsidRDefault="00DA11E9" w:rsidP="00DA11E9">
      <w:pPr>
        <w:pStyle w:val="NormalWeb"/>
      </w:pPr>
      <w:r w:rsidRPr="00AA5B89">
        <w:t>A critical limitation on artificial element production arises from the vast difference in energy scales between chemical and nuclear reactions.</w:t>
      </w:r>
    </w:p>
    <w:p w:rsidR="00DA11E9" w:rsidRPr="00AA5B89" w:rsidRDefault="00DA11E9" w:rsidP="00DA11E9">
      <w:pPr>
        <w:pStyle w:val="NormalWeb"/>
      </w:pPr>
      <w:r w:rsidRPr="00AA5B89">
        <w:rPr>
          <w:rStyle w:val="katex-mathml"/>
        </w:rPr>
        <w:t>1 MeV=10</w:t>
      </w:r>
      <w:r w:rsidRPr="00AA5B89">
        <w:rPr>
          <w:rStyle w:val="katex-mathml"/>
          <w:vertAlign w:val="superscript"/>
        </w:rPr>
        <w:t>6</w:t>
      </w:r>
      <w:r w:rsidRPr="00AA5B89">
        <w:rPr>
          <w:rStyle w:val="katex-mathml"/>
        </w:rPr>
        <w:t> eV</w:t>
      </w:r>
    </w:p>
    <w:p w:rsidR="00DA11E9" w:rsidRPr="00AA5B89" w:rsidRDefault="00DA11E9" w:rsidP="00DA11E9">
      <w:pPr>
        <w:numPr>
          <w:ilvl w:val="0"/>
          <w:numId w:val="9"/>
        </w:numPr>
        <w:spacing w:before="100" w:beforeAutospacing="1" w:after="100" w:afterAutospacing="1" w:line="240" w:lineRule="auto"/>
      </w:pPr>
      <w:r w:rsidRPr="00AA5B89">
        <w:t xml:space="preserve">Typical chemical bond energies: 1–10 eV per bond </w:t>
      </w:r>
    </w:p>
    <w:p w:rsidR="00DA11E9" w:rsidRPr="00AA5B89" w:rsidRDefault="00DA11E9" w:rsidP="00DA11E9">
      <w:pPr>
        <w:numPr>
          <w:ilvl w:val="0"/>
          <w:numId w:val="9"/>
        </w:numPr>
        <w:spacing w:before="100" w:beforeAutospacing="1" w:after="100" w:afterAutospacing="1" w:line="240" w:lineRule="auto"/>
      </w:pPr>
      <w:r w:rsidRPr="00AA5B89">
        <w:t xml:space="preserve">Typical nuclear reaction energies: 1–10 MeV per nucleus </w:t>
      </w:r>
    </w:p>
    <w:p w:rsidR="00DA11E9" w:rsidRPr="00AA5B89" w:rsidRDefault="00DA11E9" w:rsidP="00DA11E9">
      <w:pPr>
        <w:pStyle w:val="NormalWeb"/>
      </w:pPr>
      <w:r w:rsidRPr="00AA5B89">
        <w:t>This represents a difference of approximately six orders of magnitude. Chemical systems—such as heating, combustion, or photochemical reactions—operate within the electron-volt regime and are therefore incapable of supplying the energy required to alter nuclear structure.</w:t>
      </w:r>
    </w:p>
    <w:p w:rsidR="00DA11E9" w:rsidRPr="00AA5B89" w:rsidRDefault="00DA11E9" w:rsidP="00DA11E9">
      <w:pPr>
        <w:pStyle w:val="NormalWeb"/>
      </w:pPr>
      <w:r w:rsidRPr="00AA5B89">
        <w:t>For example:</w:t>
      </w:r>
    </w:p>
    <w:p w:rsidR="00DA11E9" w:rsidRPr="00AA5B89" w:rsidRDefault="00DA11E9" w:rsidP="00DA11E9">
      <w:pPr>
        <w:numPr>
          <w:ilvl w:val="0"/>
          <w:numId w:val="10"/>
        </w:numPr>
        <w:spacing w:before="100" w:beforeAutospacing="1" w:after="100" w:afterAutospacing="1" w:line="240" w:lineRule="auto"/>
      </w:pPr>
      <w:r w:rsidRPr="00AA5B89">
        <w:t xml:space="preserve">Breaking a C–C bond requires ~3.6 eV </w:t>
      </w:r>
    </w:p>
    <w:p w:rsidR="00DA11E9" w:rsidRPr="00AA5B89" w:rsidRDefault="00DA11E9" w:rsidP="00DA11E9">
      <w:pPr>
        <w:numPr>
          <w:ilvl w:val="0"/>
          <w:numId w:val="10"/>
        </w:numPr>
        <w:spacing w:before="100" w:beforeAutospacing="1" w:after="100" w:afterAutospacing="1" w:line="240" w:lineRule="auto"/>
      </w:pPr>
      <w:r w:rsidRPr="00AA5B89">
        <w:t xml:space="preserve">Nuclear binding energy per nucleon is ~8 MeV </w:t>
      </w:r>
    </w:p>
    <w:p w:rsidR="00DA11E9" w:rsidRPr="00AA5B89" w:rsidRDefault="00DA11E9" w:rsidP="00DA11E9">
      <w:pPr>
        <w:pStyle w:val="NormalWeb"/>
      </w:pPr>
      <w:r w:rsidRPr="00AA5B89">
        <w:t>Thus, the energy required to modify a nucleus is roughly one million times greater than that required for chemical transformations. Even extreme chemical conditions (</w:t>
      </w:r>
      <w:proofErr w:type="gramStart"/>
      <w:r w:rsidRPr="00AA5B89">
        <w:t>high  pressure</w:t>
      </w:r>
      <w:proofErr w:type="gramEnd"/>
      <w:r w:rsidRPr="00AA5B89">
        <w:t>, or catalytic systems) cannot bridge this energy gap.</w:t>
      </w:r>
    </w:p>
    <w:p w:rsidR="00DA11E9" w:rsidRPr="00AA5B89" w:rsidRDefault="00DA11E9" w:rsidP="00DA11E9"/>
    <w:p w:rsidR="00DA11E9" w:rsidRPr="00AA5B89" w:rsidRDefault="00DA11E9" w:rsidP="00DA11E9">
      <w:pPr>
        <w:pStyle w:val="Heading2"/>
        <w:rPr>
          <w:color w:val="000000" w:themeColor="text1"/>
        </w:rPr>
      </w:pPr>
      <w:r w:rsidRPr="00AA5B89">
        <w:rPr>
          <w:rStyle w:val="Strong"/>
          <w:b w:val="0"/>
          <w:bCs w:val="0"/>
          <w:color w:val="000000" w:themeColor="text1"/>
        </w:rPr>
        <w:t>3.3 Thermodynamic and Kinetic Constraints</w:t>
      </w:r>
    </w:p>
    <w:p w:rsidR="00DA11E9" w:rsidRPr="00AA5B89" w:rsidRDefault="00DA11E9" w:rsidP="00DA11E9">
      <w:pPr>
        <w:pStyle w:val="NormalWeb"/>
      </w:pPr>
      <w:r w:rsidRPr="00AA5B89">
        <w:t>Beyond energy scale considerations, thermodynamic stability and reaction kinetics further restrict artificial production pathways.</w:t>
      </w:r>
    </w:p>
    <w:p w:rsidR="00DA11E9" w:rsidRPr="00AA5B89" w:rsidRDefault="00DA11E9" w:rsidP="00DA11E9">
      <w:pPr>
        <w:pStyle w:val="Heading3"/>
        <w:rPr>
          <w:color w:val="000000" w:themeColor="text1"/>
        </w:rPr>
      </w:pPr>
      <w:r w:rsidRPr="00AA5B89">
        <w:rPr>
          <w:rStyle w:val="Strong"/>
          <w:b w:val="0"/>
          <w:bCs w:val="0"/>
          <w:color w:val="000000" w:themeColor="text1"/>
        </w:rPr>
        <w:t>Thermodynamic Stability</w:t>
      </w:r>
    </w:p>
    <w:p w:rsidR="00DA11E9" w:rsidRPr="00AA5B89" w:rsidRDefault="00DA11E9" w:rsidP="00DA11E9">
      <w:pPr>
        <w:pStyle w:val="NormalWeb"/>
      </w:pPr>
      <w:r w:rsidRPr="00AA5B89">
        <w:t>The formation of elements is governed by nuclear binding energy curves. Iron (Fe) represents the peak of binding energy per nucleon, meaning that:</w:t>
      </w:r>
    </w:p>
    <w:p w:rsidR="00DA11E9" w:rsidRPr="00AA5B89" w:rsidRDefault="00DA11E9" w:rsidP="00DA11E9">
      <w:pPr>
        <w:numPr>
          <w:ilvl w:val="0"/>
          <w:numId w:val="11"/>
        </w:numPr>
        <w:spacing w:before="100" w:beforeAutospacing="1" w:after="100" w:afterAutospacing="1" w:line="240" w:lineRule="auto"/>
      </w:pPr>
      <w:r w:rsidRPr="00AA5B89">
        <w:t xml:space="preserve">Fusion of light elements releases energy </w:t>
      </w:r>
    </w:p>
    <w:p w:rsidR="00DA11E9" w:rsidRPr="00AA5B89" w:rsidRDefault="00DA11E9" w:rsidP="00DA11E9">
      <w:pPr>
        <w:numPr>
          <w:ilvl w:val="0"/>
          <w:numId w:val="11"/>
        </w:numPr>
        <w:spacing w:before="100" w:beforeAutospacing="1" w:after="100" w:afterAutospacing="1" w:line="240" w:lineRule="auto"/>
      </w:pPr>
      <w:r w:rsidRPr="00AA5B89">
        <w:t xml:space="preserve">Fission of heavy elements releases energy </w:t>
      </w:r>
    </w:p>
    <w:p w:rsidR="00DA11E9" w:rsidRPr="00AA5B89" w:rsidRDefault="00DA11E9" w:rsidP="00DA11E9">
      <w:pPr>
        <w:pStyle w:val="NormalWeb"/>
      </w:pPr>
      <w:r w:rsidRPr="00AA5B89">
        <w:t>Gold and silver lie near the heavy end of the periodic table, requiring energetically unfavorable nuclear pathways for synthesis.</w:t>
      </w:r>
    </w:p>
    <w:p w:rsidR="00DA11E9" w:rsidRPr="00AA5B89" w:rsidRDefault="00DA11E9" w:rsidP="00DA11E9">
      <w:pPr>
        <w:pStyle w:val="Heading3"/>
        <w:rPr>
          <w:color w:val="000000" w:themeColor="text1"/>
        </w:rPr>
      </w:pPr>
      <w:r w:rsidRPr="00AA5B89">
        <w:rPr>
          <w:rStyle w:val="Strong"/>
          <w:b w:val="0"/>
          <w:bCs w:val="0"/>
          <w:color w:val="000000" w:themeColor="text1"/>
        </w:rPr>
        <w:t>Reaction Kinetics</w:t>
      </w:r>
    </w:p>
    <w:p w:rsidR="00DA11E9" w:rsidRPr="00AA5B89" w:rsidRDefault="00DA11E9" w:rsidP="00DA11E9">
      <w:pPr>
        <w:pStyle w:val="NormalWeb"/>
      </w:pPr>
      <w:r w:rsidRPr="00AA5B89">
        <w:t>Nuclear reactions require:</w:t>
      </w:r>
    </w:p>
    <w:p w:rsidR="00DA11E9" w:rsidRPr="00AA5B89" w:rsidRDefault="00DA11E9" w:rsidP="00DA11E9">
      <w:pPr>
        <w:numPr>
          <w:ilvl w:val="0"/>
          <w:numId w:val="12"/>
        </w:numPr>
        <w:spacing w:before="100" w:beforeAutospacing="1" w:after="100" w:afterAutospacing="1" w:line="240" w:lineRule="auto"/>
      </w:pPr>
      <w:r w:rsidRPr="00AA5B89">
        <w:t xml:space="preserve">High particle flux (neutrons or protons) </w:t>
      </w:r>
    </w:p>
    <w:p w:rsidR="00DA11E9" w:rsidRPr="00AA5B89" w:rsidRDefault="00DA11E9" w:rsidP="00DA11E9">
      <w:pPr>
        <w:numPr>
          <w:ilvl w:val="0"/>
          <w:numId w:val="12"/>
        </w:numPr>
        <w:spacing w:before="100" w:beforeAutospacing="1" w:after="100" w:afterAutospacing="1" w:line="240" w:lineRule="auto"/>
      </w:pPr>
      <w:r w:rsidRPr="00AA5B89">
        <w:lastRenderedPageBreak/>
        <w:t xml:space="preserve">Sufficient cross-section probability </w:t>
      </w:r>
    </w:p>
    <w:p w:rsidR="00DA11E9" w:rsidRPr="00AA5B89" w:rsidRDefault="00DA11E9" w:rsidP="00DA11E9">
      <w:pPr>
        <w:numPr>
          <w:ilvl w:val="0"/>
          <w:numId w:val="12"/>
        </w:numPr>
        <w:spacing w:before="100" w:beforeAutospacing="1" w:after="100" w:afterAutospacing="1" w:line="240" w:lineRule="auto"/>
      </w:pPr>
      <w:r w:rsidRPr="00AA5B89">
        <w:t xml:space="preserve">Controlled reaction environments </w:t>
      </w:r>
    </w:p>
    <w:p w:rsidR="00DA11E9" w:rsidRPr="00AA5B89" w:rsidRDefault="00DA11E9" w:rsidP="00DA11E9">
      <w:pPr>
        <w:pStyle w:val="NormalWeb"/>
      </w:pPr>
      <w:r w:rsidRPr="00AA5B89">
        <w:t>In contrast, chemical systems lack:</w:t>
      </w:r>
    </w:p>
    <w:p w:rsidR="00DA11E9" w:rsidRPr="00AA5B89" w:rsidRDefault="00DA11E9" w:rsidP="00DA11E9">
      <w:pPr>
        <w:numPr>
          <w:ilvl w:val="0"/>
          <w:numId w:val="13"/>
        </w:numPr>
        <w:spacing w:before="100" w:beforeAutospacing="1" w:after="100" w:afterAutospacing="1" w:line="240" w:lineRule="auto"/>
      </w:pPr>
      <w:r w:rsidRPr="00AA5B89">
        <w:t xml:space="preserve">Particle accelerators </w:t>
      </w:r>
    </w:p>
    <w:p w:rsidR="00DA11E9" w:rsidRPr="00AA5B89" w:rsidRDefault="00DA11E9" w:rsidP="00DA11E9">
      <w:pPr>
        <w:numPr>
          <w:ilvl w:val="0"/>
          <w:numId w:val="13"/>
        </w:numPr>
        <w:spacing w:before="100" w:beforeAutospacing="1" w:after="100" w:afterAutospacing="1" w:line="240" w:lineRule="auto"/>
      </w:pPr>
      <w:r w:rsidRPr="00AA5B89">
        <w:t xml:space="preserve">Neutron sources </w:t>
      </w:r>
    </w:p>
    <w:p w:rsidR="00DA11E9" w:rsidRPr="00AA5B89" w:rsidRDefault="00DA11E9" w:rsidP="00DA11E9">
      <w:pPr>
        <w:numPr>
          <w:ilvl w:val="0"/>
          <w:numId w:val="13"/>
        </w:numPr>
        <w:spacing w:before="100" w:beforeAutospacing="1" w:after="100" w:afterAutospacing="1" w:line="240" w:lineRule="auto"/>
      </w:pPr>
      <w:r w:rsidRPr="00AA5B89">
        <w:t xml:space="preserve">Reaction cross-section control </w:t>
      </w:r>
    </w:p>
    <w:p w:rsidR="00DA11E9" w:rsidRPr="00AA5B89" w:rsidRDefault="00DA11E9" w:rsidP="00DA11E9">
      <w:pPr>
        <w:pStyle w:val="NormalWeb"/>
      </w:pPr>
      <w:r w:rsidRPr="00AA5B89">
        <w:t>Thus, even if energy were hypothetically sufficient, the probability of spontaneous nuclear transformation in chemical systems is effectively zero.</w:t>
      </w:r>
    </w:p>
    <w:p w:rsidR="00DA11E9" w:rsidRPr="00AA5B89" w:rsidRDefault="00DA11E9" w:rsidP="00DA11E9"/>
    <w:p w:rsidR="00DA11E9" w:rsidRPr="00AA5B89" w:rsidRDefault="00DA11E9" w:rsidP="00DA11E9">
      <w:pPr>
        <w:pStyle w:val="Heading2"/>
        <w:rPr>
          <w:color w:val="000000" w:themeColor="text1"/>
        </w:rPr>
      </w:pPr>
      <w:r w:rsidRPr="00AA5B89">
        <w:rPr>
          <w:rStyle w:val="Strong"/>
          <w:b w:val="0"/>
          <w:bCs w:val="0"/>
          <w:color w:val="000000" w:themeColor="text1"/>
        </w:rPr>
        <w:t>3.4 Implications for Artificial Material Production</w:t>
      </w:r>
    </w:p>
    <w:p w:rsidR="00DA11E9" w:rsidRPr="00AA5B89" w:rsidRDefault="00DA11E9" w:rsidP="00DA11E9">
      <w:pPr>
        <w:pStyle w:val="NormalWeb"/>
      </w:pPr>
      <w:r w:rsidRPr="00AA5B89">
        <w:t>These theoretical constraints lead to the following conclusions:</w:t>
      </w:r>
    </w:p>
    <w:p w:rsidR="00DA11E9" w:rsidRPr="00AA5B89" w:rsidRDefault="00DA11E9" w:rsidP="00DA11E9">
      <w:pPr>
        <w:numPr>
          <w:ilvl w:val="0"/>
          <w:numId w:val="14"/>
        </w:numPr>
        <w:spacing w:before="100" w:beforeAutospacing="1" w:after="100" w:afterAutospacing="1" w:line="240" w:lineRule="auto"/>
      </w:pPr>
      <w:r w:rsidRPr="00AA5B89">
        <w:rPr>
          <w:rStyle w:val="Strong"/>
          <w:b w:val="0"/>
        </w:rPr>
        <w:t>Gold and Silver</w:t>
      </w:r>
      <w:r w:rsidRPr="00AA5B89">
        <w:t xml:space="preserve"> </w:t>
      </w:r>
    </w:p>
    <w:p w:rsidR="00DA11E9" w:rsidRPr="00AA5B89" w:rsidRDefault="00DA11E9" w:rsidP="00DA11E9">
      <w:pPr>
        <w:numPr>
          <w:ilvl w:val="1"/>
          <w:numId w:val="14"/>
        </w:numPr>
        <w:spacing w:before="100" w:beforeAutospacing="1" w:after="100" w:afterAutospacing="1" w:line="240" w:lineRule="auto"/>
      </w:pPr>
      <w:r w:rsidRPr="00AA5B89">
        <w:t xml:space="preserve">Cannot be produced via chemical or biological processes </w:t>
      </w:r>
    </w:p>
    <w:p w:rsidR="00DA11E9" w:rsidRPr="00AA5B89" w:rsidRDefault="00DA11E9" w:rsidP="00DA11E9">
      <w:pPr>
        <w:numPr>
          <w:ilvl w:val="1"/>
          <w:numId w:val="14"/>
        </w:numPr>
        <w:spacing w:before="100" w:beforeAutospacing="1" w:after="100" w:afterAutospacing="1" w:line="240" w:lineRule="auto"/>
      </w:pPr>
      <w:r w:rsidRPr="00AA5B89">
        <w:t xml:space="preserve">Require nuclear transmutation under high-energy conditions </w:t>
      </w:r>
    </w:p>
    <w:p w:rsidR="00DA11E9" w:rsidRPr="00AA5B89" w:rsidRDefault="00DA11E9" w:rsidP="00DA11E9">
      <w:pPr>
        <w:numPr>
          <w:ilvl w:val="0"/>
          <w:numId w:val="14"/>
        </w:numPr>
        <w:spacing w:before="100" w:beforeAutospacing="1" w:after="100" w:afterAutospacing="1" w:line="240" w:lineRule="auto"/>
      </w:pPr>
      <w:r w:rsidRPr="00AA5B89">
        <w:rPr>
          <w:rStyle w:val="Strong"/>
          <w:b w:val="0"/>
        </w:rPr>
        <w:t>Diamond</w:t>
      </w:r>
      <w:r w:rsidRPr="00AA5B89">
        <w:t xml:space="preserve"> </w:t>
      </w:r>
    </w:p>
    <w:p w:rsidR="00DA11E9" w:rsidRPr="00AA5B89" w:rsidRDefault="00DA11E9" w:rsidP="00DA11E9">
      <w:pPr>
        <w:numPr>
          <w:ilvl w:val="1"/>
          <w:numId w:val="14"/>
        </w:numPr>
        <w:spacing w:before="100" w:beforeAutospacing="1" w:after="100" w:afterAutospacing="1" w:line="240" w:lineRule="auto"/>
      </w:pPr>
      <w:r w:rsidRPr="00AA5B89">
        <w:t xml:space="preserve">Does not require nuclear transformation </w:t>
      </w:r>
    </w:p>
    <w:p w:rsidR="00DA11E9" w:rsidRPr="00AA5B89" w:rsidRDefault="00DA11E9" w:rsidP="00DA11E9">
      <w:pPr>
        <w:numPr>
          <w:ilvl w:val="1"/>
          <w:numId w:val="14"/>
        </w:numPr>
        <w:spacing w:before="100" w:beforeAutospacing="1" w:after="100" w:afterAutospacing="1" w:line="240" w:lineRule="auto"/>
      </w:pPr>
      <w:r w:rsidRPr="00AA5B89">
        <w:t xml:space="preserve">Can be synthesized through structural rearrangement of carbon atoms under extreme pressure and temperature </w:t>
      </w:r>
    </w:p>
    <w:p w:rsidR="00DA11E9" w:rsidRPr="00AA5B89" w:rsidRDefault="00DA11E9" w:rsidP="00DA11E9">
      <w:pPr>
        <w:numPr>
          <w:ilvl w:val="0"/>
          <w:numId w:val="14"/>
        </w:numPr>
        <w:spacing w:before="100" w:beforeAutospacing="1" w:after="100" w:afterAutospacing="1" w:line="240" w:lineRule="auto"/>
      </w:pPr>
      <w:r w:rsidRPr="00AA5B89">
        <w:rPr>
          <w:rStyle w:val="Strong"/>
          <w:b w:val="0"/>
        </w:rPr>
        <w:t>Pearl</w:t>
      </w:r>
      <w:r w:rsidRPr="00AA5B89">
        <w:t xml:space="preserve"> </w:t>
      </w:r>
    </w:p>
    <w:p w:rsidR="00DA11E9" w:rsidRPr="00AA5B89" w:rsidRDefault="00DA11E9" w:rsidP="00DA11E9">
      <w:pPr>
        <w:numPr>
          <w:ilvl w:val="1"/>
          <w:numId w:val="14"/>
        </w:numPr>
        <w:spacing w:before="100" w:beforeAutospacing="1" w:after="100" w:afterAutospacing="1" w:line="240" w:lineRule="auto"/>
      </w:pPr>
      <w:r w:rsidRPr="00AA5B89">
        <w:t xml:space="preserve">Formed through biological processes involving ionic transport and controlled crystallization </w:t>
      </w:r>
    </w:p>
    <w:p w:rsidR="00DA11E9" w:rsidRPr="00AA5B89" w:rsidRDefault="00DA11E9" w:rsidP="00DA11E9">
      <w:pPr>
        <w:numPr>
          <w:ilvl w:val="1"/>
          <w:numId w:val="14"/>
        </w:numPr>
        <w:spacing w:before="100" w:beforeAutospacing="1" w:after="100" w:afterAutospacing="1" w:line="240" w:lineRule="auto"/>
      </w:pPr>
      <w:r w:rsidRPr="00AA5B89">
        <w:t xml:space="preserve">Does not involve elemental transformation </w:t>
      </w:r>
    </w:p>
    <w:p w:rsidR="00DA11E9" w:rsidRPr="00AA5B89" w:rsidRDefault="00DA11E9" w:rsidP="00DA11E9">
      <w:pPr>
        <w:spacing w:after="0"/>
      </w:pPr>
    </w:p>
    <w:p w:rsidR="00DA11E9" w:rsidRPr="00AA5B89" w:rsidRDefault="00DA11E9" w:rsidP="00DA11E9">
      <w:pPr>
        <w:pStyle w:val="NormalWeb"/>
      </w:pPr>
      <w:r w:rsidRPr="00AA5B89">
        <w:t>The conservation of atomic number and the vast disparity in energy scales between chemical and nuclear processes establish an absolute theoretical boundary for artificial material production. While chemical and biological systems can rearrange atoms and form complex structures, they cannot alter nuclear identity. This distinction forms the fundamental basis for rejecting alchemical claims of elemental synthesis and supports the necessity of nuclear physics for any transformation involving changes in atomic number.</w:t>
      </w:r>
    </w:p>
    <w:p w:rsidR="00DA11E9" w:rsidRPr="00AA5B89" w:rsidRDefault="00DA11E9" w:rsidP="00DA11E9"/>
    <w:p w:rsidR="00DA11E9" w:rsidRPr="00AA5B89" w:rsidRDefault="00DA11E9"/>
    <w:p w:rsidR="00FE3995" w:rsidRPr="00AA5B89" w:rsidRDefault="00FE3995" w:rsidP="00FE3995">
      <w:pPr>
        <w:pStyle w:val="Heading1"/>
        <w:rPr>
          <w:b w:val="0"/>
        </w:rPr>
      </w:pPr>
      <w:r w:rsidRPr="00AA5B89">
        <w:rPr>
          <w:rStyle w:val="Strong"/>
          <w:bCs/>
        </w:rPr>
        <w:t xml:space="preserve">4. Failure of Biological and Chemical Methods </w:t>
      </w:r>
    </w:p>
    <w:p w:rsidR="00FE3995" w:rsidRPr="00AA5B89" w:rsidRDefault="00FE3995" w:rsidP="00FE3995">
      <w:pPr>
        <w:pStyle w:val="NormalWeb"/>
      </w:pPr>
      <w:r w:rsidRPr="00AA5B89">
        <w:lastRenderedPageBreak/>
        <w:t>The proposed “recipes” involving biological materials (plant extracts, eggs, animal-derived substances) and inorganic components (soil, salts, minerals) are fundamentally incapable of producing elemental gold or silver. This limitation arises from constraints in elemental composition, reaction mechanisms, thermodynamics, and nuclear physics.</w:t>
      </w:r>
    </w:p>
    <w:p w:rsidR="00FE3995" w:rsidRPr="00AA5B89" w:rsidRDefault="00FE3995" w:rsidP="00FE3995"/>
    <w:p w:rsidR="00FE3995" w:rsidRPr="00AA5B89" w:rsidRDefault="00FE3995" w:rsidP="00FE3995">
      <w:pPr>
        <w:pStyle w:val="Heading2"/>
        <w:rPr>
          <w:color w:val="000000" w:themeColor="text1"/>
        </w:rPr>
      </w:pPr>
      <w:r w:rsidRPr="00AA5B89">
        <w:rPr>
          <w:rStyle w:val="Strong"/>
          <w:b w:val="0"/>
          <w:bCs w:val="0"/>
          <w:color w:val="000000" w:themeColor="text1"/>
        </w:rPr>
        <w:t>4.1 Elemental Composition Constraints</w:t>
      </w:r>
    </w:p>
    <w:p w:rsidR="00FE3995" w:rsidRPr="00AA5B89" w:rsidRDefault="00FE3995" w:rsidP="00FE3995">
      <w:pPr>
        <w:pStyle w:val="NormalWeb"/>
      </w:pPr>
      <w:r w:rsidRPr="00AA5B89">
        <w:t>Typical biological and environmental materials are composed predominantly of light elements, including:</w:t>
      </w:r>
    </w:p>
    <w:p w:rsidR="00FE3995" w:rsidRPr="00AA5B89" w:rsidRDefault="00FE3995" w:rsidP="00FE3995">
      <w:pPr>
        <w:numPr>
          <w:ilvl w:val="0"/>
          <w:numId w:val="15"/>
        </w:numPr>
        <w:spacing w:before="100" w:beforeAutospacing="1" w:after="100" w:afterAutospacing="1" w:line="240" w:lineRule="auto"/>
      </w:pPr>
      <w:r w:rsidRPr="00AA5B89">
        <w:t xml:space="preserve">Carbon (C) </w:t>
      </w:r>
    </w:p>
    <w:p w:rsidR="00FE3995" w:rsidRPr="00AA5B89" w:rsidRDefault="00FE3995" w:rsidP="00FE3995">
      <w:pPr>
        <w:numPr>
          <w:ilvl w:val="0"/>
          <w:numId w:val="15"/>
        </w:numPr>
        <w:spacing w:before="100" w:beforeAutospacing="1" w:after="100" w:afterAutospacing="1" w:line="240" w:lineRule="auto"/>
      </w:pPr>
      <w:r w:rsidRPr="00AA5B89">
        <w:t xml:space="preserve">Hydrogen (H) </w:t>
      </w:r>
    </w:p>
    <w:p w:rsidR="00FE3995" w:rsidRPr="00AA5B89" w:rsidRDefault="00FE3995" w:rsidP="00FE3995">
      <w:pPr>
        <w:numPr>
          <w:ilvl w:val="0"/>
          <w:numId w:val="15"/>
        </w:numPr>
        <w:spacing w:before="100" w:beforeAutospacing="1" w:after="100" w:afterAutospacing="1" w:line="240" w:lineRule="auto"/>
      </w:pPr>
      <w:r w:rsidRPr="00AA5B89">
        <w:t xml:space="preserve">Oxygen (O) </w:t>
      </w:r>
    </w:p>
    <w:p w:rsidR="00FE3995" w:rsidRPr="00AA5B89" w:rsidRDefault="00FE3995" w:rsidP="00FE3995">
      <w:pPr>
        <w:numPr>
          <w:ilvl w:val="0"/>
          <w:numId w:val="15"/>
        </w:numPr>
        <w:spacing w:before="100" w:beforeAutospacing="1" w:after="100" w:afterAutospacing="1" w:line="240" w:lineRule="auto"/>
      </w:pPr>
      <w:r w:rsidRPr="00AA5B89">
        <w:t xml:space="preserve">Nitrogen (N) </w:t>
      </w:r>
    </w:p>
    <w:p w:rsidR="00FE3995" w:rsidRPr="00AA5B89" w:rsidRDefault="00FE3995" w:rsidP="00FE3995">
      <w:pPr>
        <w:numPr>
          <w:ilvl w:val="0"/>
          <w:numId w:val="15"/>
        </w:numPr>
        <w:spacing w:before="100" w:beforeAutospacing="1" w:after="100" w:afterAutospacing="1" w:line="240" w:lineRule="auto"/>
      </w:pPr>
      <w:r w:rsidRPr="00AA5B89">
        <w:t xml:space="preserve">Sodium (Na) </w:t>
      </w:r>
    </w:p>
    <w:p w:rsidR="00FE3995" w:rsidRPr="00AA5B89" w:rsidRDefault="00FE3995" w:rsidP="00FE3995">
      <w:pPr>
        <w:numPr>
          <w:ilvl w:val="0"/>
          <w:numId w:val="15"/>
        </w:numPr>
        <w:spacing w:before="100" w:beforeAutospacing="1" w:after="100" w:afterAutospacing="1" w:line="240" w:lineRule="auto"/>
      </w:pPr>
      <w:r w:rsidRPr="00AA5B89">
        <w:t xml:space="preserve">Potassium (K) </w:t>
      </w:r>
    </w:p>
    <w:p w:rsidR="00FE3995" w:rsidRPr="00AA5B89" w:rsidRDefault="00FE3995" w:rsidP="00FE3995">
      <w:pPr>
        <w:numPr>
          <w:ilvl w:val="0"/>
          <w:numId w:val="15"/>
        </w:numPr>
        <w:spacing w:before="100" w:beforeAutospacing="1" w:after="100" w:afterAutospacing="1" w:line="240" w:lineRule="auto"/>
      </w:pPr>
      <w:r w:rsidRPr="00AA5B89">
        <w:t xml:space="preserve">Calcium (Ca) </w:t>
      </w:r>
    </w:p>
    <w:p w:rsidR="00FE3995" w:rsidRPr="00AA5B89" w:rsidRDefault="00FE3995" w:rsidP="00FE3995">
      <w:pPr>
        <w:numPr>
          <w:ilvl w:val="0"/>
          <w:numId w:val="15"/>
        </w:numPr>
        <w:spacing w:before="100" w:beforeAutospacing="1" w:after="100" w:afterAutospacing="1" w:line="240" w:lineRule="auto"/>
      </w:pPr>
      <w:r w:rsidRPr="00AA5B89">
        <w:t xml:space="preserve">Magnesium (Mg) </w:t>
      </w:r>
    </w:p>
    <w:p w:rsidR="00FE3995" w:rsidRPr="00AA5B89" w:rsidRDefault="00FE3995" w:rsidP="00FE3995">
      <w:pPr>
        <w:numPr>
          <w:ilvl w:val="0"/>
          <w:numId w:val="15"/>
        </w:numPr>
        <w:spacing w:before="100" w:beforeAutospacing="1" w:after="100" w:afterAutospacing="1" w:line="240" w:lineRule="auto"/>
      </w:pPr>
      <w:r w:rsidRPr="00AA5B89">
        <w:t xml:space="preserve">Iron (Fe, trace levels) </w:t>
      </w:r>
    </w:p>
    <w:p w:rsidR="00FE3995" w:rsidRPr="00AA5B89" w:rsidRDefault="00FE3995" w:rsidP="00FE3995">
      <w:pPr>
        <w:pStyle w:val="NormalWeb"/>
      </w:pPr>
      <w:r w:rsidRPr="00AA5B89">
        <w:t>The relative atomic masses of these elements range from 1 (H) to ~56 (Fe), whereas gold and silver have significantly higher atomic masses:</w:t>
      </w:r>
    </w:p>
    <w:p w:rsidR="00FE3995" w:rsidRPr="00AA5B89" w:rsidRDefault="00FE3995" w:rsidP="00FE3995">
      <w:pPr>
        <w:numPr>
          <w:ilvl w:val="0"/>
          <w:numId w:val="16"/>
        </w:numPr>
        <w:spacing w:before="100" w:beforeAutospacing="1" w:after="100" w:afterAutospacing="1" w:line="240" w:lineRule="auto"/>
      </w:pPr>
      <w:r w:rsidRPr="00AA5B89">
        <w:t xml:space="preserve">Silver (Ag): 107.87 u </w:t>
      </w:r>
    </w:p>
    <w:p w:rsidR="00FE3995" w:rsidRPr="00AA5B89" w:rsidRDefault="00FE3995" w:rsidP="00FE3995">
      <w:pPr>
        <w:numPr>
          <w:ilvl w:val="0"/>
          <w:numId w:val="16"/>
        </w:numPr>
        <w:spacing w:before="100" w:beforeAutospacing="1" w:after="100" w:afterAutospacing="1" w:line="240" w:lineRule="auto"/>
      </w:pPr>
      <w:r w:rsidRPr="00AA5B89">
        <w:t xml:space="preserve">Gold (Au): 196.97 u </w:t>
      </w:r>
    </w:p>
    <w:p w:rsidR="00FE3995" w:rsidRPr="00AA5B89" w:rsidRDefault="00FE3995" w:rsidP="00FE3995">
      <w:pPr>
        <w:pStyle w:val="NormalWeb"/>
      </w:pPr>
      <w:r w:rsidRPr="00AA5B89">
        <w:t xml:space="preserve">More critically, these materials contain </w:t>
      </w:r>
      <w:r w:rsidRPr="00AA5B89">
        <w:rPr>
          <w:rStyle w:val="Strong"/>
          <w:b w:val="0"/>
        </w:rPr>
        <w:t>no significant concentration of Au or Ag atoms</w:t>
      </w:r>
      <w:r w:rsidRPr="00AA5B89">
        <w:t>. According to the law of conservation of mass and atomic identity, atoms cannot be created or destroyed in chemical reactions. Therefore, if gold or silver atoms are absent in the initial materials, they cannot appear in the final products.</w:t>
      </w:r>
    </w:p>
    <w:p w:rsidR="00FE3995" w:rsidRPr="00AA5B89" w:rsidRDefault="00FE3995" w:rsidP="00FE3995"/>
    <w:p w:rsidR="00FE3995" w:rsidRPr="00AA5B89" w:rsidRDefault="00FE3995" w:rsidP="00FE3995">
      <w:pPr>
        <w:pStyle w:val="Heading2"/>
        <w:rPr>
          <w:color w:val="000000" w:themeColor="text1"/>
        </w:rPr>
      </w:pPr>
      <w:r w:rsidRPr="00AA5B89">
        <w:rPr>
          <w:rStyle w:val="Strong"/>
          <w:b w:val="0"/>
          <w:bCs w:val="0"/>
          <w:color w:val="000000" w:themeColor="text1"/>
        </w:rPr>
        <w:t>4.2 Chemical Reaction Pathways</w:t>
      </w:r>
    </w:p>
    <w:p w:rsidR="00FE3995" w:rsidRPr="00AA5B89" w:rsidRDefault="00FE3995" w:rsidP="00FE3995">
      <w:pPr>
        <w:pStyle w:val="NormalWeb"/>
      </w:pPr>
      <w:r w:rsidRPr="00AA5B89">
        <w:t>Under heating, mixing, or exposure to sunlight, the reactions that occur are strictly chemical in nature. These include:</w:t>
      </w:r>
    </w:p>
    <w:p w:rsidR="00FE3995" w:rsidRPr="00AA5B89" w:rsidRDefault="00FE3995" w:rsidP="00FE3995">
      <w:pPr>
        <w:pStyle w:val="Heading3"/>
        <w:rPr>
          <w:color w:val="000000" w:themeColor="text1"/>
        </w:rPr>
      </w:pPr>
      <w:r w:rsidRPr="00AA5B89">
        <w:rPr>
          <w:rStyle w:val="Strong"/>
          <w:b w:val="0"/>
          <w:bCs w:val="0"/>
          <w:color w:val="000000" w:themeColor="text1"/>
        </w:rPr>
        <w:t>(a) Oxidation and Combustion</w:t>
      </w:r>
    </w:p>
    <w:p w:rsidR="00FE3995" w:rsidRPr="00AA5B89" w:rsidRDefault="00FE3995" w:rsidP="00FE3995">
      <w:pPr>
        <w:rPr>
          <w:rStyle w:val="katex-mathml"/>
        </w:rPr>
      </w:pPr>
      <w:r w:rsidRPr="00AA5B89">
        <w:rPr>
          <w:rStyle w:val="katex-mathml"/>
        </w:rPr>
        <w:t>C+O</w:t>
      </w:r>
      <w:r w:rsidRPr="00AA5B89">
        <w:rPr>
          <w:rStyle w:val="katex-mathml"/>
          <w:vertAlign w:val="subscript"/>
        </w:rPr>
        <w:t>2</w:t>
      </w:r>
      <w:r w:rsidRPr="00AA5B89">
        <w:rPr>
          <w:rStyle w:val="katex-mathml"/>
        </w:rPr>
        <w:t>→CO</w:t>
      </w:r>
      <w:r w:rsidRPr="00AA5B89">
        <w:rPr>
          <w:rStyle w:val="katex-mathml"/>
          <w:vertAlign w:val="subscript"/>
        </w:rPr>
        <w:t>2</w:t>
      </w:r>
    </w:p>
    <w:p w:rsidR="00FE3995" w:rsidRPr="00AA5B89" w:rsidRDefault="00FE3995" w:rsidP="00FE3995">
      <w:r w:rsidRPr="00AA5B89">
        <w:rPr>
          <w:rStyle w:val="katex-mathml"/>
        </w:rPr>
        <w:t>2Fe+O</w:t>
      </w:r>
      <w:r w:rsidRPr="00AA5B89">
        <w:rPr>
          <w:rStyle w:val="katex-mathml"/>
          <w:vertAlign w:val="subscript"/>
        </w:rPr>
        <w:t>2</w:t>
      </w:r>
      <w:r w:rsidRPr="00AA5B89">
        <w:rPr>
          <w:rStyle w:val="katex-mathml"/>
        </w:rPr>
        <w:t>→2FeO</w:t>
      </w:r>
    </w:p>
    <w:p w:rsidR="00FE3995" w:rsidRPr="00AA5B89" w:rsidRDefault="00FE3995" w:rsidP="00FE3995">
      <w:pPr>
        <w:pStyle w:val="Heading3"/>
      </w:pPr>
      <w:r w:rsidRPr="00AA5B89">
        <w:rPr>
          <w:rStyle w:val="Strong"/>
          <w:b w:val="0"/>
          <w:bCs w:val="0"/>
          <w:color w:val="000000" w:themeColor="text1"/>
        </w:rPr>
        <w:lastRenderedPageBreak/>
        <w:t>(b) Decomposition of Organic Matter</w:t>
      </w:r>
    </w:p>
    <w:p w:rsidR="00FE3995" w:rsidRPr="00AA5B89" w:rsidRDefault="00FE3995" w:rsidP="00FE3995">
      <w:pPr>
        <w:pStyle w:val="NormalWeb"/>
      </w:pPr>
      <w:r w:rsidRPr="00AA5B89">
        <w:t>Biological materials (proteins, carbohydrates, lipids) thermally decompose into:</w:t>
      </w:r>
    </w:p>
    <w:p w:rsidR="00FE3995" w:rsidRPr="00AA5B89" w:rsidRDefault="00FE3995" w:rsidP="00FE3995">
      <w:pPr>
        <w:numPr>
          <w:ilvl w:val="0"/>
          <w:numId w:val="17"/>
        </w:numPr>
        <w:spacing w:before="100" w:beforeAutospacing="1" w:after="100" w:afterAutospacing="1" w:line="240" w:lineRule="auto"/>
      </w:pPr>
      <w:r w:rsidRPr="00AA5B89">
        <w:t xml:space="preserve">Carbonaceous residues (char) </w:t>
      </w:r>
    </w:p>
    <w:p w:rsidR="00FE3995" w:rsidRPr="00AA5B89" w:rsidRDefault="00FE3995" w:rsidP="00FE3995">
      <w:pPr>
        <w:numPr>
          <w:ilvl w:val="0"/>
          <w:numId w:val="17"/>
        </w:numPr>
        <w:spacing w:before="100" w:beforeAutospacing="1" w:after="100" w:afterAutospacing="1" w:line="240" w:lineRule="auto"/>
      </w:pPr>
      <w:r w:rsidRPr="00AA5B89">
        <w:t xml:space="preserve">Volatile gases (CO₂, H₂O, NH₃) </w:t>
      </w:r>
    </w:p>
    <w:p w:rsidR="00FE3995" w:rsidRPr="00AA5B89" w:rsidRDefault="00FE3995" w:rsidP="00FE3995">
      <w:pPr>
        <w:numPr>
          <w:ilvl w:val="0"/>
          <w:numId w:val="17"/>
        </w:numPr>
        <w:spacing w:before="100" w:beforeAutospacing="1" w:after="100" w:afterAutospacing="1" w:line="240" w:lineRule="auto"/>
      </w:pPr>
      <w:r w:rsidRPr="00AA5B89">
        <w:t xml:space="preserve">Organic by-products </w:t>
      </w:r>
    </w:p>
    <w:p w:rsidR="00FE3995" w:rsidRPr="00AA5B89" w:rsidRDefault="00FE3995" w:rsidP="00FE3995">
      <w:pPr>
        <w:pStyle w:val="Heading3"/>
        <w:rPr>
          <w:color w:val="000000" w:themeColor="text1"/>
        </w:rPr>
      </w:pPr>
      <w:r w:rsidRPr="00AA5B89">
        <w:rPr>
          <w:rStyle w:val="Strong"/>
          <w:b w:val="0"/>
          <w:bCs w:val="0"/>
          <w:color w:val="000000" w:themeColor="text1"/>
        </w:rPr>
        <w:t>(c) Salt Formation and Crystallization</w:t>
      </w:r>
    </w:p>
    <w:p w:rsidR="00FE3995" w:rsidRPr="00AA5B89" w:rsidRDefault="00FE3995" w:rsidP="00FE3995">
      <w:r w:rsidRPr="00AA5B89">
        <w:rPr>
          <w:rStyle w:val="katex-mathml"/>
        </w:rPr>
        <w:t>Na++Cl−→NaCl</w:t>
      </w:r>
    </w:p>
    <w:p w:rsidR="00FE3995" w:rsidRPr="00AA5B89" w:rsidRDefault="00FE3995" w:rsidP="00FE3995">
      <w:pPr>
        <w:pStyle w:val="Heading3"/>
        <w:rPr>
          <w:color w:val="000000" w:themeColor="text1"/>
        </w:rPr>
      </w:pPr>
      <w:r w:rsidRPr="00AA5B89">
        <w:rPr>
          <w:rStyle w:val="Strong"/>
          <w:b w:val="0"/>
          <w:bCs w:val="0"/>
          <w:color w:val="000000" w:themeColor="text1"/>
        </w:rPr>
        <w:t>(d) Pigment Formation</w:t>
      </w:r>
    </w:p>
    <w:p w:rsidR="00FE3995" w:rsidRPr="00AA5B89" w:rsidRDefault="00FE3995" w:rsidP="00FE3995">
      <w:pPr>
        <w:pStyle w:val="NormalWeb"/>
      </w:pPr>
      <w:r w:rsidRPr="00AA5B89">
        <w:t xml:space="preserve">Heating mixtures of organic and inorganic compounds can produce colored oxides or complexes (e.g., iron oxides, carbon-based pigments) that may visually resemble metallic </w:t>
      </w:r>
      <w:proofErr w:type="spellStart"/>
      <w:r w:rsidRPr="00AA5B89">
        <w:rPr>
          <w:rFonts w:ascii="Nirmala UI" w:hAnsi="Nirmala UI" w:cs="Nirmala UI"/>
        </w:rPr>
        <w:t>पदार्थ</w:t>
      </w:r>
      <w:proofErr w:type="spellEnd"/>
      <w:r w:rsidRPr="00AA5B89">
        <w:t xml:space="preserve"> but are chemically unrelated to gold or silver.</w:t>
      </w:r>
    </w:p>
    <w:p w:rsidR="00FE3995" w:rsidRPr="00AA5B89" w:rsidRDefault="00FE3995" w:rsidP="00FE3995">
      <w:pPr>
        <w:pStyle w:val="NormalWeb"/>
      </w:pPr>
      <w:r w:rsidRPr="00AA5B89">
        <w:t>These processes involve only electron rearrangements and bond formation/breaking, consistent with:</w:t>
      </w:r>
    </w:p>
    <w:p w:rsidR="00FE3995" w:rsidRPr="00AA5B89" w:rsidRDefault="00FE3995" w:rsidP="00FE3995">
      <w:r w:rsidRPr="00AA5B89">
        <w:rPr>
          <w:rStyle w:val="katex-mathml"/>
        </w:rPr>
        <w:t>ΔZ=0</w:t>
      </w:r>
    </w:p>
    <w:p w:rsidR="00FE3995" w:rsidRPr="00AA5B89" w:rsidRDefault="00FE3995" w:rsidP="00FE3995">
      <w:pPr>
        <w:pStyle w:val="NormalWeb"/>
      </w:pPr>
      <w:r w:rsidRPr="00AA5B89">
        <w:t>Thus, no new elements are generated.</w:t>
      </w:r>
    </w:p>
    <w:p w:rsidR="00FE3995" w:rsidRPr="00AA5B89" w:rsidRDefault="00FE3995" w:rsidP="00FE3995">
      <w:pPr>
        <w:rPr>
          <w:color w:val="000000" w:themeColor="text1"/>
        </w:rPr>
      </w:pPr>
    </w:p>
    <w:p w:rsidR="00FE3995" w:rsidRPr="00AA5B89" w:rsidRDefault="00FE3995" w:rsidP="00FE3995">
      <w:pPr>
        <w:pStyle w:val="Heading2"/>
        <w:rPr>
          <w:color w:val="000000" w:themeColor="text1"/>
        </w:rPr>
      </w:pPr>
      <w:r w:rsidRPr="00AA5B89">
        <w:rPr>
          <w:rStyle w:val="Strong"/>
          <w:b w:val="0"/>
          <w:bCs w:val="0"/>
          <w:color w:val="000000" w:themeColor="text1"/>
        </w:rPr>
        <w:t>4.3 Thermodynamic Limitations</w:t>
      </w:r>
    </w:p>
    <w:p w:rsidR="00FE3995" w:rsidRPr="00AA5B89" w:rsidRDefault="00FE3995" w:rsidP="00FE3995">
      <w:pPr>
        <w:pStyle w:val="NormalWeb"/>
      </w:pPr>
      <w:r w:rsidRPr="00AA5B89">
        <w:rPr>
          <w:color w:val="000000" w:themeColor="text1"/>
        </w:rPr>
        <w:t xml:space="preserve">Chemical reactions are governed by </w:t>
      </w:r>
      <w:r w:rsidRPr="00AA5B89">
        <w:t>Gibbs free energy:</w:t>
      </w:r>
    </w:p>
    <w:p w:rsidR="00FE3995" w:rsidRPr="00AA5B89" w:rsidRDefault="00FE3995" w:rsidP="00FE3995">
      <w:r w:rsidRPr="00AA5B89">
        <w:rPr>
          <w:rStyle w:val="katex-mathml"/>
        </w:rPr>
        <w:t>ΔG=ΔH−TΔS</w:t>
      </w:r>
    </w:p>
    <w:p w:rsidR="00FE3995" w:rsidRPr="00AA5B89" w:rsidRDefault="00FE3995" w:rsidP="00FE3995">
      <w:pPr>
        <w:pStyle w:val="NormalWeb"/>
      </w:pPr>
      <w:r w:rsidRPr="00AA5B89">
        <w:t xml:space="preserve">Even under </w:t>
      </w:r>
      <w:proofErr w:type="gramStart"/>
      <w:r w:rsidRPr="00AA5B89">
        <w:t>high  or</w:t>
      </w:r>
      <w:proofErr w:type="gramEnd"/>
      <w:r w:rsidRPr="00AA5B89">
        <w:t xml:space="preserve"> pressure, the system seeks thermodynamic equilibrium among available Since Au and Ag atoms are not present in the initial system, no thermodynamically favorable pathway exists for their formation.</w:t>
      </w:r>
    </w:p>
    <w:p w:rsidR="00FE3995" w:rsidRPr="00AA5B89" w:rsidRDefault="00FE3995" w:rsidP="00FE3995">
      <w:pPr>
        <w:pStyle w:val="NormalWeb"/>
      </w:pPr>
      <w:r w:rsidRPr="00AA5B89">
        <w:t>Furthermore:</w:t>
      </w:r>
    </w:p>
    <w:p w:rsidR="00FE3995" w:rsidRPr="00AA5B89" w:rsidRDefault="00FE3995" w:rsidP="00FE3995">
      <w:pPr>
        <w:numPr>
          <w:ilvl w:val="0"/>
          <w:numId w:val="18"/>
        </w:numPr>
        <w:spacing w:before="100" w:beforeAutospacing="1" w:after="100" w:afterAutospacing="1" w:line="240" w:lineRule="auto"/>
      </w:pPr>
      <w:r w:rsidRPr="00AA5B89">
        <w:t xml:space="preserve">Gold has a very high standard reduction potential (E° ≈ +1.50 V) </w:t>
      </w:r>
    </w:p>
    <w:p w:rsidR="00FE3995" w:rsidRPr="00AA5B89" w:rsidRDefault="00FE3995" w:rsidP="00FE3995">
      <w:pPr>
        <w:numPr>
          <w:ilvl w:val="0"/>
          <w:numId w:val="18"/>
        </w:numPr>
        <w:spacing w:before="100" w:beforeAutospacing="1" w:after="100" w:afterAutospacing="1" w:line="240" w:lineRule="auto"/>
      </w:pPr>
      <w:r w:rsidRPr="00AA5B89">
        <w:t xml:space="preserve">Silver has E° ≈ +0.80 V </w:t>
      </w:r>
    </w:p>
    <w:p w:rsidR="00FE3995" w:rsidRPr="00AA5B89" w:rsidRDefault="00FE3995" w:rsidP="00FE3995">
      <w:pPr>
        <w:pStyle w:val="NormalWeb"/>
      </w:pPr>
      <w:r w:rsidRPr="00AA5B89">
        <w:t xml:space="preserve">These values indicate stability in metallic form but do not imply that they can be generated from unrelated elements without nuclear </w:t>
      </w:r>
    </w:p>
    <w:p w:rsidR="00FE3995" w:rsidRPr="00AA5B89" w:rsidRDefault="00FE3995" w:rsidP="00FE3995"/>
    <w:p w:rsidR="00FE3995" w:rsidRPr="00AA5B89" w:rsidRDefault="00FE3995" w:rsidP="00FE3995">
      <w:pPr>
        <w:pStyle w:val="Heading2"/>
        <w:rPr>
          <w:color w:val="000000" w:themeColor="text1"/>
        </w:rPr>
      </w:pPr>
      <w:r w:rsidRPr="00AA5B89">
        <w:rPr>
          <w:rStyle w:val="Strong"/>
          <w:b w:val="0"/>
          <w:bCs w:val="0"/>
          <w:color w:val="000000" w:themeColor="text1"/>
        </w:rPr>
        <w:lastRenderedPageBreak/>
        <w:t>4.4 Kinetic and Structural Constraints</w:t>
      </w:r>
    </w:p>
    <w:p w:rsidR="00FE3995" w:rsidRPr="00AA5B89" w:rsidRDefault="00FE3995" w:rsidP="00FE3995">
      <w:pPr>
        <w:pStyle w:val="NormalWeb"/>
      </w:pPr>
      <w:r w:rsidRPr="00AA5B89">
        <w:t>Chemical systems lack the conditions for:</w:t>
      </w:r>
    </w:p>
    <w:p w:rsidR="00FE3995" w:rsidRPr="00AA5B89" w:rsidRDefault="00FE3995" w:rsidP="00FE3995">
      <w:pPr>
        <w:numPr>
          <w:ilvl w:val="0"/>
          <w:numId w:val="19"/>
        </w:numPr>
        <w:spacing w:before="100" w:beforeAutospacing="1" w:after="100" w:afterAutospacing="1" w:line="240" w:lineRule="auto"/>
      </w:pPr>
      <w:r w:rsidRPr="00AA5B89">
        <w:t xml:space="preserve">Nuclear particle interactions </w:t>
      </w:r>
    </w:p>
    <w:p w:rsidR="00FE3995" w:rsidRPr="00AA5B89" w:rsidRDefault="00FE3995" w:rsidP="00FE3995">
      <w:pPr>
        <w:numPr>
          <w:ilvl w:val="0"/>
          <w:numId w:val="19"/>
        </w:numPr>
        <w:spacing w:before="100" w:beforeAutospacing="1" w:after="100" w:afterAutospacing="1" w:line="240" w:lineRule="auto"/>
      </w:pPr>
      <w:r w:rsidRPr="00AA5B89">
        <w:t xml:space="preserve">Proton/neutron exchange </w:t>
      </w:r>
    </w:p>
    <w:p w:rsidR="00FE3995" w:rsidRPr="00AA5B89" w:rsidRDefault="00FE3995" w:rsidP="00FE3995">
      <w:pPr>
        <w:numPr>
          <w:ilvl w:val="0"/>
          <w:numId w:val="19"/>
        </w:numPr>
        <w:spacing w:before="100" w:beforeAutospacing="1" w:after="100" w:afterAutospacing="1" w:line="240" w:lineRule="auto"/>
      </w:pPr>
      <w:r w:rsidRPr="00AA5B89">
        <w:t xml:space="preserve">High-energy collision events </w:t>
      </w:r>
    </w:p>
    <w:p w:rsidR="00FE3995" w:rsidRPr="00AA5B89" w:rsidRDefault="00FE3995" w:rsidP="00FE3995">
      <w:pPr>
        <w:pStyle w:val="NormalWeb"/>
      </w:pPr>
      <w:r w:rsidRPr="00AA5B89">
        <w:t>Additionally, reaction kinetics in biological systems operate at:</w:t>
      </w:r>
    </w:p>
    <w:p w:rsidR="00FE3995" w:rsidRPr="00AA5B89" w:rsidRDefault="00FE3995" w:rsidP="00FE3995">
      <w:pPr>
        <w:numPr>
          <w:ilvl w:val="0"/>
          <w:numId w:val="20"/>
        </w:numPr>
        <w:spacing w:before="100" w:beforeAutospacing="1" w:after="100" w:afterAutospacing="1" w:line="240" w:lineRule="auto"/>
      </w:pPr>
      <w:r w:rsidRPr="00AA5B89">
        <w:t xml:space="preserve">Temperatures: ~300–1000 K </w:t>
      </w:r>
    </w:p>
    <w:p w:rsidR="00FE3995" w:rsidRPr="00AA5B89" w:rsidRDefault="00FE3995" w:rsidP="00FE3995">
      <w:pPr>
        <w:numPr>
          <w:ilvl w:val="0"/>
          <w:numId w:val="20"/>
        </w:numPr>
        <w:spacing w:before="100" w:beforeAutospacing="1" w:after="100" w:afterAutospacing="1" w:line="240" w:lineRule="auto"/>
      </w:pPr>
      <w:r w:rsidRPr="00AA5B89">
        <w:t xml:space="preserve">Pressures: ~1 atm to a few atm </w:t>
      </w:r>
    </w:p>
    <w:p w:rsidR="00FE3995" w:rsidRPr="00AA5B89" w:rsidRDefault="00FE3995" w:rsidP="00FE3995">
      <w:pPr>
        <w:pStyle w:val="NormalWeb"/>
      </w:pPr>
      <w:r w:rsidRPr="00AA5B89">
        <w:t>In contrast, processes capable of elemental transformation require:</w:t>
      </w:r>
    </w:p>
    <w:p w:rsidR="00FE3995" w:rsidRPr="00AA5B89" w:rsidRDefault="00FE3995" w:rsidP="00FE3995">
      <w:pPr>
        <w:numPr>
          <w:ilvl w:val="0"/>
          <w:numId w:val="21"/>
        </w:numPr>
        <w:spacing w:before="100" w:beforeAutospacing="1" w:after="100" w:afterAutospacing="1" w:line="240" w:lineRule="auto"/>
      </w:pPr>
      <w:proofErr w:type="gramStart"/>
      <w:r w:rsidRPr="00AA5B89">
        <w:t>Extreme  density</w:t>
      </w:r>
      <w:proofErr w:type="gramEnd"/>
      <w:r w:rsidRPr="00AA5B89">
        <w:t xml:space="preserve"> (MeV scale) </w:t>
      </w:r>
    </w:p>
    <w:p w:rsidR="00FE3995" w:rsidRPr="00AA5B89" w:rsidRDefault="00FE3995" w:rsidP="00FE3995">
      <w:pPr>
        <w:numPr>
          <w:ilvl w:val="0"/>
          <w:numId w:val="21"/>
        </w:numPr>
        <w:spacing w:before="100" w:beforeAutospacing="1" w:after="100" w:afterAutospacing="1" w:line="240" w:lineRule="auto"/>
      </w:pPr>
      <w:r w:rsidRPr="00AA5B89">
        <w:t xml:space="preserve">Nuclear cross-section interactions </w:t>
      </w:r>
    </w:p>
    <w:p w:rsidR="00FE3995" w:rsidRPr="00AA5B89" w:rsidRDefault="00FE3995" w:rsidP="00FE3995">
      <w:pPr>
        <w:numPr>
          <w:ilvl w:val="0"/>
          <w:numId w:val="21"/>
        </w:numPr>
        <w:spacing w:before="100" w:beforeAutospacing="1" w:after="100" w:afterAutospacing="1" w:line="240" w:lineRule="auto"/>
      </w:pPr>
      <w:r w:rsidRPr="00AA5B89">
        <w:t xml:space="preserve">Controlled particle flux </w:t>
      </w:r>
    </w:p>
    <w:p w:rsidR="00FE3995" w:rsidRPr="00AA5B89" w:rsidRDefault="00FE3995" w:rsidP="00FE3995">
      <w:pPr>
        <w:pStyle w:val="NormalWeb"/>
      </w:pPr>
      <w:r w:rsidRPr="00AA5B89">
        <w:t>Thus, the probability of spontaneous formation of gold or silver atoms in such systems is effectively zero.</w:t>
      </w:r>
    </w:p>
    <w:p w:rsidR="00FE3995" w:rsidRPr="00AA5B89" w:rsidRDefault="00FE3995" w:rsidP="00FE3995"/>
    <w:p w:rsidR="00FE3995" w:rsidRPr="00AA5B89" w:rsidRDefault="00FE3995" w:rsidP="00FE3995">
      <w:pPr>
        <w:pStyle w:val="Heading2"/>
        <w:rPr>
          <w:color w:val="000000" w:themeColor="text1"/>
        </w:rPr>
      </w:pPr>
      <w:r w:rsidRPr="00AA5B89">
        <w:rPr>
          <w:rStyle w:val="Strong"/>
          <w:b w:val="0"/>
          <w:bCs w:val="0"/>
          <w:color w:val="000000" w:themeColor="text1"/>
        </w:rPr>
        <w:t>4.5 Observational Misinterpretations</w:t>
      </w:r>
    </w:p>
    <w:p w:rsidR="00FE3995" w:rsidRPr="00AA5B89" w:rsidRDefault="00FE3995" w:rsidP="00FE3995">
      <w:pPr>
        <w:pStyle w:val="NormalWeb"/>
      </w:pPr>
      <w:r w:rsidRPr="00AA5B89">
        <w:t>Many alchemical claims arise from misinterpretation of observable results. Heating biological mixtures can produce:</w:t>
      </w:r>
    </w:p>
    <w:p w:rsidR="00FE3995" w:rsidRPr="00AA5B89" w:rsidRDefault="00FE3995" w:rsidP="00FE3995">
      <w:pPr>
        <w:numPr>
          <w:ilvl w:val="0"/>
          <w:numId w:val="22"/>
        </w:numPr>
        <w:spacing w:before="100" w:beforeAutospacing="1" w:after="100" w:afterAutospacing="1" w:line="240" w:lineRule="auto"/>
      </w:pPr>
      <w:r w:rsidRPr="00AA5B89">
        <w:t xml:space="preserve">Metallic-like due to carbon films </w:t>
      </w:r>
    </w:p>
    <w:p w:rsidR="00FE3995" w:rsidRPr="00AA5B89" w:rsidRDefault="00FE3995" w:rsidP="00FE3995">
      <w:pPr>
        <w:numPr>
          <w:ilvl w:val="0"/>
          <w:numId w:val="22"/>
        </w:numPr>
        <w:spacing w:before="100" w:beforeAutospacing="1" w:after="100" w:afterAutospacing="1" w:line="240" w:lineRule="auto"/>
      </w:pPr>
      <w:r w:rsidRPr="00AA5B89">
        <w:t>Yellow/</w:t>
      </w:r>
      <w:proofErr w:type="gramStart"/>
      <w:r w:rsidRPr="00AA5B89">
        <w:t>red  from</w:t>
      </w:r>
      <w:proofErr w:type="gramEnd"/>
      <w:r w:rsidRPr="00AA5B89">
        <w:t xml:space="preserve"> iron oxides (</w:t>
      </w:r>
      <w:proofErr w:type="spellStart"/>
      <w:r w:rsidRPr="00AA5B89">
        <w:t>Fe₂O</w:t>
      </w:r>
      <w:proofErr w:type="spellEnd"/>
      <w:r w:rsidRPr="00AA5B89">
        <w:t xml:space="preserve">₃, </w:t>
      </w:r>
      <w:proofErr w:type="spellStart"/>
      <w:r w:rsidRPr="00AA5B89">
        <w:t>FeOOH</w:t>
      </w:r>
      <w:proofErr w:type="spellEnd"/>
      <w:r w:rsidRPr="00AA5B89">
        <w:t xml:space="preserve">) </w:t>
      </w:r>
    </w:p>
    <w:p w:rsidR="00FE3995" w:rsidRPr="00AA5B89" w:rsidRDefault="00FE3995" w:rsidP="00FE3995">
      <w:pPr>
        <w:numPr>
          <w:ilvl w:val="0"/>
          <w:numId w:val="22"/>
        </w:numPr>
        <w:spacing w:before="100" w:beforeAutospacing="1" w:after="100" w:afterAutospacing="1" w:line="240" w:lineRule="auto"/>
      </w:pPr>
      <w:r w:rsidRPr="00AA5B89">
        <w:t xml:space="preserve">Crystalline deposits resembling minerals </w:t>
      </w:r>
    </w:p>
    <w:p w:rsidR="00FE3995" w:rsidRPr="00AA5B89" w:rsidRDefault="00FE3995" w:rsidP="00FE3995">
      <w:pPr>
        <w:numPr>
          <w:ilvl w:val="0"/>
          <w:numId w:val="22"/>
        </w:numPr>
        <w:spacing w:before="100" w:beforeAutospacing="1" w:after="100" w:afterAutospacing="1" w:line="240" w:lineRule="auto"/>
      </w:pPr>
      <w:r w:rsidRPr="00AA5B89">
        <w:t xml:space="preserve">Ash residues with dense appearance </w:t>
      </w:r>
    </w:p>
    <w:p w:rsidR="00FE3995" w:rsidRPr="00AA5B89" w:rsidRDefault="00FE3995" w:rsidP="00FE3995">
      <w:pPr>
        <w:pStyle w:val="NormalWeb"/>
      </w:pPr>
      <w:r w:rsidRPr="00AA5B89">
        <w:t>However, analytical techniques such as:</w:t>
      </w:r>
    </w:p>
    <w:p w:rsidR="00FE3995" w:rsidRPr="00AA5B89" w:rsidRDefault="00FE3995" w:rsidP="00FE3995">
      <w:pPr>
        <w:numPr>
          <w:ilvl w:val="0"/>
          <w:numId w:val="23"/>
        </w:numPr>
        <w:spacing w:before="100" w:beforeAutospacing="1" w:after="100" w:afterAutospacing="1" w:line="240" w:lineRule="auto"/>
      </w:pPr>
      <w:r w:rsidRPr="00AA5B89">
        <w:t xml:space="preserve">X-ray diffraction (XRD) </w:t>
      </w:r>
    </w:p>
    <w:p w:rsidR="00FE3995" w:rsidRPr="00AA5B89" w:rsidRDefault="00FE3995" w:rsidP="00FE3995">
      <w:pPr>
        <w:numPr>
          <w:ilvl w:val="0"/>
          <w:numId w:val="23"/>
        </w:numPr>
        <w:spacing w:before="100" w:beforeAutospacing="1" w:after="100" w:afterAutospacing="1" w:line="240" w:lineRule="auto"/>
      </w:pPr>
      <w:r w:rsidRPr="00AA5B89">
        <w:t xml:space="preserve">Energy-dispersive X-ray spectroscopy (EDX) </w:t>
      </w:r>
    </w:p>
    <w:p w:rsidR="00FE3995" w:rsidRPr="00AA5B89" w:rsidRDefault="00FE3995" w:rsidP="00FE3995">
      <w:pPr>
        <w:numPr>
          <w:ilvl w:val="0"/>
          <w:numId w:val="23"/>
        </w:numPr>
        <w:spacing w:before="100" w:beforeAutospacing="1" w:after="100" w:afterAutospacing="1" w:line="240" w:lineRule="auto"/>
      </w:pPr>
      <w:r w:rsidRPr="00AA5B89">
        <w:t xml:space="preserve">Atomic absorption spectroscopy (AAS) </w:t>
      </w:r>
    </w:p>
    <w:p w:rsidR="00FE3995" w:rsidRPr="00AA5B89" w:rsidRDefault="00FE3995" w:rsidP="00FE3995">
      <w:pPr>
        <w:pStyle w:val="NormalWeb"/>
      </w:pPr>
      <w:r w:rsidRPr="00AA5B89">
        <w:t>consistently confirm the absence of Au or Ag in such products.</w:t>
      </w:r>
    </w:p>
    <w:p w:rsidR="00FE3995" w:rsidRPr="00AA5B89" w:rsidRDefault="00FE3995" w:rsidP="00FE3995"/>
    <w:p w:rsidR="00FE3995" w:rsidRPr="00AA5B89" w:rsidRDefault="00FE3995" w:rsidP="00FE3995">
      <w:pPr>
        <w:pStyle w:val="NormalWeb"/>
      </w:pPr>
      <w:r w:rsidRPr="00AA5B89">
        <w:t xml:space="preserve">Biological and chemical methods fail to produce gold or silver due to fundamental limitations in elemental composition, reaction mechanisms, thermodynamics, and energy scale. These systems </w:t>
      </w:r>
      <w:r w:rsidRPr="00AA5B89">
        <w:lastRenderedPageBreak/>
        <w:t>can only rearrange existing atoms into new compounds, such as oxides, salts, and carbon residues, but cannot generate new elements. Any apparent success in such methods is attributable to visual or compositional misinterpretation rather than genuine elemental synthesis.</w:t>
      </w:r>
    </w:p>
    <w:p w:rsidR="00FE3995" w:rsidRPr="00AA5B89" w:rsidRDefault="00FE3995"/>
    <w:p w:rsidR="00D759CC" w:rsidRPr="00AA5B89" w:rsidRDefault="00D759CC" w:rsidP="00D759CC">
      <w:pPr>
        <w:pStyle w:val="Heading1"/>
        <w:rPr>
          <w:b w:val="0"/>
        </w:rPr>
      </w:pPr>
      <w:r w:rsidRPr="00AA5B89">
        <w:rPr>
          <w:rStyle w:val="Strong"/>
          <w:bCs/>
        </w:rPr>
        <w:t xml:space="preserve">5. Scientifically Valid Production Methods </w:t>
      </w:r>
    </w:p>
    <w:p w:rsidR="00D759CC" w:rsidRPr="00AA5B89" w:rsidRDefault="00D759CC" w:rsidP="00D759CC">
      <w:pPr>
        <w:pStyle w:val="Heading2"/>
        <w:rPr>
          <w:color w:val="000000" w:themeColor="text1"/>
        </w:rPr>
      </w:pPr>
      <w:r w:rsidRPr="00AA5B89">
        <w:rPr>
          <w:rStyle w:val="Strong"/>
          <w:b w:val="0"/>
          <w:bCs w:val="0"/>
          <w:color w:val="000000" w:themeColor="text1"/>
        </w:rPr>
        <w:t>5.1 Gold and Silver Production</w:t>
      </w:r>
    </w:p>
    <w:p w:rsidR="00D759CC" w:rsidRPr="00AA5B89" w:rsidRDefault="00D759CC" w:rsidP="00D759CC">
      <w:pPr>
        <w:pStyle w:val="NormalWeb"/>
      </w:pPr>
      <w:r w:rsidRPr="00AA5B89">
        <w:t xml:space="preserve">The only scientifically validated methods for obtaining gold (Au) and silver (Ag) involve either </w:t>
      </w:r>
      <w:r w:rsidRPr="00AA5B89">
        <w:rPr>
          <w:rStyle w:val="Strong"/>
          <w:b w:val="0"/>
        </w:rPr>
        <w:t>geological extraction followed by metallurgical refining</w:t>
      </w:r>
      <w:r w:rsidRPr="00AA5B89">
        <w:t xml:space="preserve"> or, in rare experimental cases, </w:t>
      </w:r>
      <w:r w:rsidRPr="00AA5B89">
        <w:rPr>
          <w:rStyle w:val="Strong"/>
          <w:b w:val="0"/>
        </w:rPr>
        <w:t>nuclear transmutation</w:t>
      </w:r>
      <w:r w:rsidRPr="00AA5B89">
        <w:t>. Chemical or biological synthesis of these elements is fundamentally impossible due to atomic number conservation, as discussed in previous sections.</w:t>
      </w:r>
    </w:p>
    <w:p w:rsidR="00D759CC" w:rsidRPr="00AA5B89" w:rsidRDefault="00D759CC" w:rsidP="00D759CC"/>
    <w:p w:rsidR="00D759CC" w:rsidRPr="00AA5B89" w:rsidRDefault="00D759CC" w:rsidP="00D759CC">
      <w:pPr>
        <w:pStyle w:val="Heading2"/>
        <w:rPr>
          <w:color w:val="000000" w:themeColor="text1"/>
        </w:rPr>
      </w:pPr>
      <w:r w:rsidRPr="00AA5B89">
        <w:rPr>
          <w:rStyle w:val="Strong"/>
          <w:b w:val="0"/>
          <w:bCs w:val="0"/>
          <w:color w:val="000000" w:themeColor="text1"/>
        </w:rPr>
        <w:t>5.1.1 Mining and Metallurgical Refining (Industrial Standard)</w:t>
      </w:r>
    </w:p>
    <w:p w:rsidR="00D759CC" w:rsidRPr="00AA5B89" w:rsidRDefault="00D759CC" w:rsidP="00D759CC">
      <w:pPr>
        <w:pStyle w:val="Heading3"/>
        <w:rPr>
          <w:color w:val="000000" w:themeColor="text1"/>
        </w:rPr>
      </w:pPr>
      <w:r w:rsidRPr="00AA5B89">
        <w:rPr>
          <w:rStyle w:val="Strong"/>
          <w:b w:val="0"/>
          <w:bCs w:val="0"/>
          <w:color w:val="000000" w:themeColor="text1"/>
        </w:rPr>
        <w:t>(a) Gold Extraction: Cyanide Leaching Process</w:t>
      </w:r>
    </w:p>
    <w:p w:rsidR="00D759CC" w:rsidRPr="00AA5B89" w:rsidRDefault="00D759CC" w:rsidP="00D759CC">
      <w:pPr>
        <w:pStyle w:val="NormalWeb"/>
      </w:pPr>
      <w:r w:rsidRPr="00AA5B89">
        <w:t>The dominant industrial method for gold extraction is cyanidation, which exploits the ability of gold to form a stable soluble complex with cyanide ions in the presence of oxygen.</w:t>
      </w:r>
    </w:p>
    <w:p w:rsidR="00D759CC" w:rsidRPr="00AA5B89" w:rsidRDefault="00D759CC" w:rsidP="00D759CC">
      <w:pPr>
        <w:pStyle w:val="NormalWeb"/>
      </w:pPr>
      <w:r w:rsidRPr="00AA5B89">
        <w:t>The overall reaction is:</w:t>
      </w:r>
    </w:p>
    <w:p w:rsidR="00D759CC" w:rsidRPr="00AA5B89" w:rsidRDefault="00D759CC" w:rsidP="00D759CC">
      <w:r w:rsidRPr="00AA5B89">
        <w:rPr>
          <w:rStyle w:val="katex-mathml"/>
        </w:rPr>
        <w:t>4Au+8CN−+O</w:t>
      </w:r>
      <w:r w:rsidRPr="00AA5B89">
        <w:rPr>
          <w:rStyle w:val="katex-mathml"/>
          <w:vertAlign w:val="subscript"/>
        </w:rPr>
        <w:t>2</w:t>
      </w:r>
      <w:r w:rsidRPr="00AA5B89">
        <w:rPr>
          <w:rStyle w:val="katex-mathml"/>
        </w:rPr>
        <w:t>+2H</w:t>
      </w:r>
      <w:r w:rsidRPr="00AA5B89">
        <w:rPr>
          <w:rStyle w:val="katex-mathml"/>
          <w:vertAlign w:val="subscript"/>
        </w:rPr>
        <w:t>2</w:t>
      </w:r>
      <w:r w:rsidRPr="00AA5B89">
        <w:rPr>
          <w:rStyle w:val="katex-mathml"/>
        </w:rPr>
        <w:t>O→4[</w:t>
      </w:r>
      <w:proofErr w:type="gramStart"/>
      <w:r w:rsidRPr="00AA5B89">
        <w:rPr>
          <w:rStyle w:val="katex-mathml"/>
        </w:rPr>
        <w:t>Au(</w:t>
      </w:r>
      <w:proofErr w:type="gramEnd"/>
      <w:r w:rsidRPr="00AA5B89">
        <w:rPr>
          <w:rStyle w:val="katex-mathml"/>
        </w:rPr>
        <w:t>CN)</w:t>
      </w:r>
      <w:r w:rsidRPr="00AA5B89">
        <w:rPr>
          <w:rStyle w:val="katex-mathml"/>
          <w:vertAlign w:val="subscript"/>
        </w:rPr>
        <w:t>2</w:t>
      </w:r>
      <w:r w:rsidRPr="00AA5B89">
        <w:rPr>
          <w:rStyle w:val="katex-mathml"/>
        </w:rPr>
        <w:t>]−</w:t>
      </w:r>
      <w:r w:rsidR="00A35156" w:rsidRPr="00AA5B89">
        <w:rPr>
          <w:rStyle w:val="katex-mathml"/>
        </w:rPr>
        <w:t xml:space="preserve"> </w:t>
      </w:r>
      <w:r w:rsidRPr="00AA5B89">
        <w:rPr>
          <w:rStyle w:val="katex-mathml"/>
        </w:rPr>
        <w:t>+4OH−</w:t>
      </w:r>
    </w:p>
    <w:p w:rsidR="00D759CC" w:rsidRPr="00AA5B89" w:rsidRDefault="00D759CC" w:rsidP="00D759CC">
      <w:pPr>
        <w:pStyle w:val="NormalWeb"/>
      </w:pPr>
      <w:r w:rsidRPr="00AA5B89">
        <w:t>Key process conditions:</w:t>
      </w:r>
    </w:p>
    <w:p w:rsidR="00D759CC" w:rsidRPr="00AA5B89" w:rsidRDefault="00D759CC" w:rsidP="00D759CC">
      <w:pPr>
        <w:numPr>
          <w:ilvl w:val="0"/>
          <w:numId w:val="24"/>
        </w:numPr>
        <w:spacing w:before="100" w:beforeAutospacing="1" w:after="100" w:afterAutospacing="1" w:line="240" w:lineRule="auto"/>
      </w:pPr>
      <w:r w:rsidRPr="00AA5B89">
        <w:t xml:space="preserve">pH: 10–11 (alkaline to prevent HCN gas formation) </w:t>
      </w:r>
    </w:p>
    <w:p w:rsidR="00D759CC" w:rsidRPr="00AA5B89" w:rsidRDefault="00D759CC" w:rsidP="00D759CC">
      <w:pPr>
        <w:numPr>
          <w:ilvl w:val="0"/>
          <w:numId w:val="24"/>
        </w:numPr>
        <w:spacing w:before="100" w:beforeAutospacing="1" w:after="100" w:afterAutospacing="1" w:line="240" w:lineRule="auto"/>
      </w:pPr>
      <w:r w:rsidRPr="00AA5B89">
        <w:t xml:space="preserve">Oxygen supply: required for oxidation </w:t>
      </w:r>
    </w:p>
    <w:p w:rsidR="00D759CC" w:rsidRPr="00AA5B89" w:rsidRDefault="00D759CC" w:rsidP="00D759CC">
      <w:pPr>
        <w:numPr>
          <w:ilvl w:val="0"/>
          <w:numId w:val="24"/>
        </w:numPr>
        <w:spacing w:before="100" w:beforeAutospacing="1" w:after="100" w:afterAutospacing="1" w:line="240" w:lineRule="auto"/>
      </w:pPr>
      <w:r w:rsidRPr="00AA5B89">
        <w:t xml:space="preserve">Cyanide concentration: ~0.01–0.05% </w:t>
      </w:r>
    </w:p>
    <w:p w:rsidR="00D759CC" w:rsidRPr="00AA5B89" w:rsidRDefault="00D759CC" w:rsidP="00D759CC">
      <w:pPr>
        <w:pStyle w:val="NormalWeb"/>
      </w:pPr>
      <w:r w:rsidRPr="00AA5B89">
        <w:t>Gold is subsequently recovered via:</w:t>
      </w:r>
    </w:p>
    <w:p w:rsidR="00D759CC" w:rsidRPr="00AA5B89" w:rsidRDefault="00D759CC" w:rsidP="00D759CC">
      <w:pPr>
        <w:numPr>
          <w:ilvl w:val="0"/>
          <w:numId w:val="25"/>
        </w:numPr>
        <w:spacing w:before="100" w:beforeAutospacing="1" w:after="100" w:afterAutospacing="1" w:line="240" w:lineRule="auto"/>
      </w:pPr>
      <w:r w:rsidRPr="00AA5B89">
        <w:rPr>
          <w:rStyle w:val="Strong"/>
          <w:b w:val="0"/>
        </w:rPr>
        <w:t>Zinc precipitation (Merrill–Crowe process)</w:t>
      </w:r>
      <w:r w:rsidRPr="00AA5B89">
        <w:t xml:space="preserve"> </w:t>
      </w:r>
    </w:p>
    <w:p w:rsidR="00D759CC" w:rsidRPr="00AA5B89" w:rsidRDefault="00D759CC" w:rsidP="00D759CC">
      <w:pPr>
        <w:spacing w:after="0"/>
      </w:pPr>
      <w:r w:rsidRPr="00AA5B89">
        <w:rPr>
          <w:rStyle w:val="katex-mathml"/>
        </w:rPr>
        <w:t>2[</w:t>
      </w:r>
      <w:proofErr w:type="gramStart"/>
      <w:r w:rsidRPr="00AA5B89">
        <w:rPr>
          <w:rStyle w:val="katex-mathml"/>
        </w:rPr>
        <w:t>Au(</w:t>
      </w:r>
      <w:proofErr w:type="gramEnd"/>
      <w:r w:rsidRPr="00AA5B89">
        <w:rPr>
          <w:rStyle w:val="katex-mathml"/>
        </w:rPr>
        <w:t>CN)</w:t>
      </w:r>
      <w:r w:rsidRPr="00AA5B89">
        <w:rPr>
          <w:rStyle w:val="katex-mathml"/>
          <w:vertAlign w:val="subscript"/>
        </w:rPr>
        <w:t>2</w:t>
      </w:r>
      <w:r w:rsidRPr="00AA5B89">
        <w:rPr>
          <w:rStyle w:val="katex-mathml"/>
        </w:rPr>
        <w:t>]−+Zn→2Au+[Zn(CN)</w:t>
      </w:r>
      <w:r w:rsidRPr="00AA5B89">
        <w:rPr>
          <w:rStyle w:val="katex-mathml"/>
          <w:vertAlign w:val="subscript"/>
        </w:rPr>
        <w:t>4</w:t>
      </w:r>
      <w:r w:rsidRPr="00AA5B89">
        <w:rPr>
          <w:rStyle w:val="katex-mathml"/>
        </w:rPr>
        <w:t>]</w:t>
      </w:r>
      <w:r w:rsidRPr="00AA5B89">
        <w:rPr>
          <w:rStyle w:val="katex-mathml"/>
          <w:vertAlign w:val="superscript"/>
        </w:rPr>
        <w:t>2−</w:t>
      </w:r>
    </w:p>
    <w:p w:rsidR="00D759CC" w:rsidRPr="00AA5B89" w:rsidRDefault="00D759CC" w:rsidP="00D759CC">
      <w:pPr>
        <w:numPr>
          <w:ilvl w:val="0"/>
          <w:numId w:val="26"/>
        </w:numPr>
        <w:spacing w:before="100" w:beforeAutospacing="1" w:after="100" w:afterAutospacing="1" w:line="240" w:lineRule="auto"/>
      </w:pPr>
      <w:r w:rsidRPr="00AA5B89">
        <w:rPr>
          <w:rStyle w:val="Strong"/>
          <w:b w:val="0"/>
        </w:rPr>
        <w:t>Electrowinning</w:t>
      </w:r>
      <w:r w:rsidRPr="00AA5B89">
        <w:t xml:space="preserve">, where gold is deposited onto cathodes </w:t>
      </w:r>
    </w:p>
    <w:p w:rsidR="00D759CC" w:rsidRPr="00AA5B89" w:rsidRDefault="00D759CC" w:rsidP="00D759CC">
      <w:pPr>
        <w:pStyle w:val="NormalWeb"/>
      </w:pPr>
      <w:r w:rsidRPr="00AA5B89">
        <w:t xml:space="preserve">Final purification is achieved through </w:t>
      </w:r>
      <w:r w:rsidRPr="00AA5B89">
        <w:rPr>
          <w:rStyle w:val="Strong"/>
          <w:b w:val="0"/>
        </w:rPr>
        <w:t>electrorefining</w:t>
      </w:r>
      <w:r w:rsidRPr="00AA5B89">
        <w:t xml:space="preserve">, producing gold with purity exceeding </w:t>
      </w:r>
      <w:r w:rsidRPr="00AA5B89">
        <w:rPr>
          <w:rStyle w:val="Strong"/>
          <w:b w:val="0"/>
        </w:rPr>
        <w:t>99.99%</w:t>
      </w:r>
      <w:r w:rsidRPr="00AA5B89">
        <w:t>.</w:t>
      </w:r>
    </w:p>
    <w:p w:rsidR="00D759CC" w:rsidRPr="00AA5B89" w:rsidRDefault="00D759CC" w:rsidP="00D759CC"/>
    <w:p w:rsidR="00D759CC" w:rsidRPr="00AA5B89" w:rsidRDefault="00D759CC" w:rsidP="00D759CC">
      <w:pPr>
        <w:pStyle w:val="Heading3"/>
        <w:rPr>
          <w:color w:val="000000" w:themeColor="text1"/>
        </w:rPr>
      </w:pPr>
      <w:r w:rsidRPr="00AA5B89">
        <w:rPr>
          <w:rStyle w:val="Strong"/>
          <w:b w:val="0"/>
          <w:bCs w:val="0"/>
          <w:color w:val="000000" w:themeColor="text1"/>
        </w:rPr>
        <w:lastRenderedPageBreak/>
        <w:t>(b) Silver Extraction: Froth Flotation and Smelting</w:t>
      </w:r>
    </w:p>
    <w:p w:rsidR="00D759CC" w:rsidRPr="00AA5B89" w:rsidRDefault="00D759CC" w:rsidP="00D759CC">
      <w:pPr>
        <w:pStyle w:val="NormalWeb"/>
      </w:pPr>
      <w:r w:rsidRPr="00AA5B89">
        <w:t>Silver is commonly obtained from sulfide ores such as argentite (</w:t>
      </w:r>
      <w:proofErr w:type="spellStart"/>
      <w:r w:rsidRPr="00AA5B89">
        <w:t>Ag₂S</w:t>
      </w:r>
      <w:proofErr w:type="spellEnd"/>
      <w:r w:rsidRPr="00AA5B89">
        <w:t>) and galena (</w:t>
      </w:r>
      <w:proofErr w:type="spellStart"/>
      <w:r w:rsidRPr="00AA5B89">
        <w:t>PbS</w:t>
      </w:r>
      <w:proofErr w:type="spellEnd"/>
      <w:r w:rsidRPr="00AA5B89">
        <w:t>). The extraction process includes:</w:t>
      </w:r>
    </w:p>
    <w:p w:rsidR="00D759CC" w:rsidRPr="00AA5B89" w:rsidRDefault="00D759CC" w:rsidP="00D759CC">
      <w:pPr>
        <w:pStyle w:val="Heading4"/>
        <w:rPr>
          <w:color w:val="000000" w:themeColor="text1"/>
        </w:rPr>
      </w:pPr>
      <w:r w:rsidRPr="00AA5B89">
        <w:rPr>
          <w:rStyle w:val="Strong"/>
          <w:b w:val="0"/>
          <w:bCs w:val="0"/>
          <w:color w:val="000000" w:themeColor="text1"/>
        </w:rPr>
        <w:t>Froth Flotation</w:t>
      </w:r>
    </w:p>
    <w:p w:rsidR="00D759CC" w:rsidRPr="00AA5B89" w:rsidRDefault="00D759CC" w:rsidP="00D759CC">
      <w:pPr>
        <w:numPr>
          <w:ilvl w:val="0"/>
          <w:numId w:val="27"/>
        </w:numPr>
        <w:spacing w:before="100" w:beforeAutospacing="1" w:after="100" w:afterAutospacing="1" w:line="240" w:lineRule="auto"/>
      </w:pPr>
      <w:r w:rsidRPr="00AA5B89">
        <w:t xml:space="preserve">Finely ground ore is mixed with water and surfactants </w:t>
      </w:r>
    </w:p>
    <w:p w:rsidR="00D759CC" w:rsidRPr="00AA5B89" w:rsidRDefault="00D759CC" w:rsidP="00D759CC">
      <w:pPr>
        <w:numPr>
          <w:ilvl w:val="0"/>
          <w:numId w:val="27"/>
        </w:numPr>
        <w:spacing w:before="100" w:beforeAutospacing="1" w:after="100" w:afterAutospacing="1" w:line="240" w:lineRule="auto"/>
      </w:pPr>
      <w:r w:rsidRPr="00AA5B89">
        <w:t xml:space="preserve">Hydrophobic particles attach to air bubbles and float </w:t>
      </w:r>
    </w:p>
    <w:p w:rsidR="00D759CC" w:rsidRPr="00AA5B89" w:rsidRDefault="00D759CC" w:rsidP="00D759CC">
      <w:pPr>
        <w:numPr>
          <w:ilvl w:val="0"/>
          <w:numId w:val="27"/>
        </w:numPr>
        <w:spacing w:before="100" w:beforeAutospacing="1" w:after="100" w:afterAutospacing="1" w:line="240" w:lineRule="auto"/>
      </w:pPr>
      <w:r w:rsidRPr="00AA5B89">
        <w:t xml:space="preserve">Concentrates sulfide minerals </w:t>
      </w:r>
    </w:p>
    <w:p w:rsidR="00D759CC" w:rsidRPr="00AA5B89" w:rsidRDefault="00D759CC" w:rsidP="00D759CC">
      <w:pPr>
        <w:pStyle w:val="Heading4"/>
        <w:rPr>
          <w:color w:val="000000" w:themeColor="text1"/>
        </w:rPr>
      </w:pPr>
      <w:r w:rsidRPr="00AA5B89">
        <w:rPr>
          <w:rStyle w:val="Strong"/>
          <w:b w:val="0"/>
          <w:bCs w:val="0"/>
          <w:color w:val="000000" w:themeColor="text1"/>
        </w:rPr>
        <w:t>Smelting and Reduction</w:t>
      </w:r>
    </w:p>
    <w:p w:rsidR="00D759CC" w:rsidRPr="00AA5B89" w:rsidRDefault="00D759CC" w:rsidP="00D759CC">
      <w:r w:rsidRPr="00AA5B89">
        <w:rPr>
          <w:rStyle w:val="katex-mathml"/>
        </w:rPr>
        <w:t>Ag</w:t>
      </w:r>
      <w:r w:rsidRPr="00AA5B89">
        <w:rPr>
          <w:rStyle w:val="katex-mathml"/>
          <w:vertAlign w:val="subscript"/>
        </w:rPr>
        <w:t>2</w:t>
      </w:r>
      <w:r w:rsidRPr="00AA5B89">
        <w:rPr>
          <w:rStyle w:val="katex-mathml"/>
        </w:rPr>
        <w:t>S+O</w:t>
      </w:r>
      <w:r w:rsidRPr="00AA5B89">
        <w:rPr>
          <w:rStyle w:val="katex-mathml"/>
          <w:vertAlign w:val="subscript"/>
        </w:rPr>
        <w:t>2</w:t>
      </w:r>
      <w:r w:rsidRPr="00AA5B89">
        <w:rPr>
          <w:rStyle w:val="katex-mathml"/>
        </w:rPr>
        <w:t>→2Ag+SO</w:t>
      </w:r>
      <w:r w:rsidRPr="00AA5B89">
        <w:rPr>
          <w:rStyle w:val="katex-mathml"/>
          <w:vertAlign w:val="subscript"/>
        </w:rPr>
        <w:t>2</w:t>
      </w:r>
    </w:p>
    <w:p w:rsidR="00D759CC" w:rsidRPr="00AA5B89" w:rsidRDefault="00D759CC" w:rsidP="00D759CC">
      <w:pPr>
        <w:pStyle w:val="NormalWeb"/>
      </w:pPr>
      <w:r w:rsidRPr="00AA5B89">
        <w:t xml:space="preserve">Silver is often co-extracted with lead and separated using the </w:t>
      </w:r>
      <w:r w:rsidRPr="00AA5B89">
        <w:rPr>
          <w:rStyle w:val="Strong"/>
          <w:b w:val="0"/>
        </w:rPr>
        <w:t>Parkes process</w:t>
      </w:r>
      <w:r w:rsidRPr="00AA5B89">
        <w:t xml:space="preserve"> (zinc addition) or </w:t>
      </w:r>
      <w:r w:rsidRPr="00AA5B89">
        <w:rPr>
          <w:rStyle w:val="Strong"/>
          <w:b w:val="0"/>
        </w:rPr>
        <w:t>cupellation</w:t>
      </w:r>
      <w:r w:rsidRPr="00AA5B89">
        <w:t>, where lead is oxidized:</w:t>
      </w:r>
    </w:p>
    <w:p w:rsidR="00D759CC" w:rsidRPr="00AA5B89" w:rsidRDefault="00D759CC" w:rsidP="00D759CC">
      <w:r w:rsidRPr="00AA5B89">
        <w:rPr>
          <w:rStyle w:val="katex-mathml"/>
        </w:rPr>
        <w:t>2Pb+O</w:t>
      </w:r>
      <w:r w:rsidRPr="00AA5B89">
        <w:rPr>
          <w:rStyle w:val="katex-mathml"/>
          <w:vertAlign w:val="subscript"/>
        </w:rPr>
        <w:t>2</w:t>
      </w:r>
      <w:r w:rsidRPr="00AA5B89">
        <w:rPr>
          <w:rStyle w:val="katex-mathml"/>
        </w:rPr>
        <w:t>→2PbO</w:t>
      </w:r>
    </w:p>
    <w:p w:rsidR="00D759CC" w:rsidRPr="00AA5B89" w:rsidRDefault="00D759CC" w:rsidP="00D759CC">
      <w:pPr>
        <w:pStyle w:val="NormalWeb"/>
      </w:pPr>
      <w:r w:rsidRPr="00AA5B89">
        <w:t xml:space="preserve">Final purification is performed by </w:t>
      </w:r>
      <w:r w:rsidRPr="00AA5B89">
        <w:rPr>
          <w:rStyle w:val="Strong"/>
          <w:b w:val="0"/>
        </w:rPr>
        <w:t>electrorefining</w:t>
      </w:r>
      <w:r w:rsidRPr="00AA5B89">
        <w:t>, yielding high-purity silver (&gt;99.99%).</w:t>
      </w:r>
    </w:p>
    <w:p w:rsidR="00D759CC" w:rsidRPr="00AA5B89" w:rsidRDefault="00D759CC" w:rsidP="00D759CC">
      <w:pPr>
        <w:rPr>
          <w:color w:val="000000" w:themeColor="text1"/>
        </w:rPr>
      </w:pPr>
    </w:p>
    <w:p w:rsidR="00D759CC" w:rsidRPr="00AA5B89" w:rsidRDefault="00D759CC" w:rsidP="00D759CC">
      <w:pPr>
        <w:pStyle w:val="Heading3"/>
        <w:rPr>
          <w:color w:val="000000" w:themeColor="text1"/>
        </w:rPr>
      </w:pPr>
      <w:r w:rsidRPr="00AA5B89">
        <w:rPr>
          <w:rStyle w:val="Strong"/>
          <w:b w:val="0"/>
          <w:bCs w:val="0"/>
          <w:color w:val="000000" w:themeColor="text1"/>
        </w:rPr>
        <w:t>(c) Electrorefining</w:t>
      </w:r>
    </w:p>
    <w:p w:rsidR="00D759CC" w:rsidRPr="00AA5B89" w:rsidRDefault="00D759CC" w:rsidP="00D759CC">
      <w:pPr>
        <w:pStyle w:val="NormalWeb"/>
      </w:pPr>
      <w:r w:rsidRPr="00AA5B89">
        <w:t>Electrorefining is used for both gold and silver to achieve ultra-high purity:</w:t>
      </w:r>
    </w:p>
    <w:p w:rsidR="00D759CC" w:rsidRPr="00AA5B89" w:rsidRDefault="00D759CC" w:rsidP="00D759CC">
      <w:pPr>
        <w:numPr>
          <w:ilvl w:val="0"/>
          <w:numId w:val="28"/>
        </w:numPr>
        <w:spacing w:before="100" w:beforeAutospacing="1" w:after="100" w:afterAutospacing="1" w:line="240" w:lineRule="auto"/>
      </w:pPr>
      <w:r w:rsidRPr="00AA5B89">
        <w:t xml:space="preserve">Anode: impure metal </w:t>
      </w:r>
    </w:p>
    <w:p w:rsidR="00D759CC" w:rsidRPr="00AA5B89" w:rsidRDefault="00D759CC" w:rsidP="00D759CC">
      <w:pPr>
        <w:numPr>
          <w:ilvl w:val="0"/>
          <w:numId w:val="28"/>
        </w:numPr>
        <w:spacing w:before="100" w:beforeAutospacing="1" w:after="100" w:afterAutospacing="1" w:line="240" w:lineRule="auto"/>
      </w:pPr>
      <w:r w:rsidRPr="00AA5B89">
        <w:t xml:space="preserve">Cathode: pure metal deposition </w:t>
      </w:r>
    </w:p>
    <w:p w:rsidR="00D759CC" w:rsidRPr="00AA5B89" w:rsidRDefault="00D759CC" w:rsidP="00D759CC">
      <w:pPr>
        <w:numPr>
          <w:ilvl w:val="0"/>
          <w:numId w:val="28"/>
        </w:numPr>
        <w:spacing w:before="100" w:beforeAutospacing="1" w:after="100" w:afterAutospacing="1" w:line="240" w:lineRule="auto"/>
      </w:pPr>
      <w:r w:rsidRPr="00AA5B89">
        <w:t xml:space="preserve">Electrolyte: metal salt solution </w:t>
      </w:r>
    </w:p>
    <w:p w:rsidR="00D759CC" w:rsidRPr="00AA5B89" w:rsidRDefault="00D759CC" w:rsidP="00D759CC">
      <w:pPr>
        <w:pStyle w:val="NormalWeb"/>
      </w:pPr>
      <w:r w:rsidRPr="00AA5B89">
        <w:t>Example (silver refining):</w:t>
      </w:r>
    </w:p>
    <w:p w:rsidR="00A35156" w:rsidRPr="00AA5B89" w:rsidRDefault="00D759CC" w:rsidP="00D759CC">
      <w:pPr>
        <w:rPr>
          <w:rStyle w:val="katex-mathml"/>
        </w:rPr>
      </w:pPr>
      <w:proofErr w:type="spellStart"/>
      <w:r w:rsidRPr="00AA5B89">
        <w:rPr>
          <w:rStyle w:val="katex-mathml"/>
        </w:rPr>
        <w:t>Ag→Ag</w:t>
      </w:r>
      <w:proofErr w:type="spellEnd"/>
      <w:r w:rsidRPr="00AA5B89">
        <w:rPr>
          <w:rStyle w:val="katex-mathml"/>
        </w:rPr>
        <w:t>++e−</w:t>
      </w:r>
    </w:p>
    <w:p w:rsidR="00D759CC" w:rsidRPr="00AA5B89" w:rsidRDefault="00D759CC" w:rsidP="00D759CC">
      <w:r w:rsidRPr="00AA5B89">
        <w:rPr>
          <w:rStyle w:val="mord"/>
        </w:rPr>
        <w:t>Ag</w:t>
      </w:r>
      <w:r w:rsidRPr="00AA5B89">
        <w:rPr>
          <w:rStyle w:val="mbin"/>
        </w:rPr>
        <w:t>++</w:t>
      </w:r>
      <w:r w:rsidRPr="00AA5B89">
        <w:rPr>
          <w:rStyle w:val="mord"/>
        </w:rPr>
        <w:t>e</w:t>
      </w:r>
      <w:proofErr w:type="gramStart"/>
      <w:r w:rsidRPr="00AA5B89">
        <w:rPr>
          <w:rStyle w:val="mbin"/>
        </w:rPr>
        <w:t>−</w:t>
      </w:r>
      <w:r w:rsidR="00A35156" w:rsidRPr="00AA5B89">
        <w:rPr>
          <w:rStyle w:val="mbin"/>
        </w:rPr>
        <w:t xml:space="preserve">  </w:t>
      </w:r>
      <w:r w:rsidRPr="00AA5B89">
        <w:rPr>
          <w:rStyle w:val="mrel"/>
        </w:rPr>
        <w:t>→</w:t>
      </w:r>
      <w:proofErr w:type="gramEnd"/>
      <w:r w:rsidRPr="00AA5B89">
        <w:rPr>
          <w:rStyle w:val="mord"/>
        </w:rPr>
        <w:t>Ag</w:t>
      </w:r>
      <w:r w:rsidRPr="00AA5B89">
        <w:t xml:space="preserve"> </w:t>
      </w:r>
    </w:p>
    <w:p w:rsidR="00D759CC" w:rsidRPr="00AA5B89" w:rsidRDefault="00D759CC" w:rsidP="00D759CC">
      <w:pPr>
        <w:pStyle w:val="NormalWeb"/>
      </w:pPr>
      <w:r w:rsidRPr="00AA5B89">
        <w:t>Impurities either dissolve or form anode sludge, allowing precise purification.</w:t>
      </w:r>
    </w:p>
    <w:p w:rsidR="00D759CC" w:rsidRPr="00AA5B89" w:rsidRDefault="00D759CC" w:rsidP="00D759CC"/>
    <w:p w:rsidR="00D759CC" w:rsidRPr="00AA5B89" w:rsidRDefault="00D759CC" w:rsidP="00D759CC">
      <w:pPr>
        <w:pStyle w:val="Heading2"/>
        <w:rPr>
          <w:color w:val="000000" w:themeColor="text1"/>
        </w:rPr>
      </w:pPr>
      <w:r w:rsidRPr="00AA5B89">
        <w:rPr>
          <w:rStyle w:val="Strong"/>
          <w:b w:val="0"/>
          <w:bCs w:val="0"/>
          <w:color w:val="000000" w:themeColor="text1"/>
        </w:rPr>
        <w:t>5.1.2 Nuclear Transmutation (Theoretical / Experimental)</w:t>
      </w:r>
    </w:p>
    <w:p w:rsidR="00D759CC" w:rsidRPr="00AA5B89" w:rsidRDefault="00D759CC" w:rsidP="00D759CC">
      <w:pPr>
        <w:pStyle w:val="NormalWeb"/>
      </w:pPr>
      <w:r w:rsidRPr="00AA5B89">
        <w:t>Gold and silver can, in principle, be produced via nuclear reactions that alter atomic number. One experimentally studied pathway involves neutron capture followed by beta decay:</w:t>
      </w:r>
    </w:p>
    <w:p w:rsidR="00D759CC" w:rsidRPr="00AA5B89" w:rsidRDefault="00D759CC" w:rsidP="00D759CC">
      <w:pPr>
        <w:pStyle w:val="NormalWeb"/>
      </w:pPr>
      <w:r w:rsidRPr="00AA5B89">
        <w:rPr>
          <w:rStyle w:val="katex-mathml"/>
          <w:vertAlign w:val="superscript"/>
        </w:rPr>
        <w:t>196</w:t>
      </w:r>
      <w:r w:rsidRPr="00AA5B89">
        <w:rPr>
          <w:rStyle w:val="katex-mathml"/>
        </w:rPr>
        <w:t>Hg+n→</w:t>
      </w:r>
      <w:r w:rsidRPr="00AA5B89">
        <w:rPr>
          <w:rStyle w:val="katex-mathml"/>
          <w:vertAlign w:val="superscript"/>
        </w:rPr>
        <w:t>197</w:t>
      </w:r>
      <w:r w:rsidRPr="00AA5B89">
        <w:rPr>
          <w:rStyle w:val="katex-mathml"/>
        </w:rPr>
        <w:t>Hg→</w:t>
      </w:r>
      <w:r w:rsidRPr="00AA5B89">
        <w:rPr>
          <w:rStyle w:val="katex-mathml"/>
          <w:vertAlign w:val="superscript"/>
        </w:rPr>
        <w:t>197</w:t>
      </w:r>
      <w:r w:rsidRPr="00AA5B89">
        <w:rPr>
          <w:rStyle w:val="katex-mathml"/>
        </w:rPr>
        <w:t>Au+β−</w:t>
      </w:r>
    </w:p>
    <w:p w:rsidR="00D759CC" w:rsidRPr="00AA5B89" w:rsidRDefault="00D759CC" w:rsidP="00D759CC">
      <w:pPr>
        <w:pStyle w:val="Heading3"/>
        <w:rPr>
          <w:color w:val="000000" w:themeColor="text1"/>
        </w:rPr>
      </w:pPr>
      <w:r w:rsidRPr="00AA5B89">
        <w:rPr>
          <w:rStyle w:val="Strong"/>
          <w:b w:val="0"/>
          <w:bCs w:val="0"/>
          <w:color w:val="000000" w:themeColor="text1"/>
        </w:rPr>
        <w:lastRenderedPageBreak/>
        <w:t>Mechanism</w:t>
      </w:r>
    </w:p>
    <w:p w:rsidR="00D759CC" w:rsidRPr="00AA5B89" w:rsidRDefault="00D759CC" w:rsidP="00D759CC">
      <w:pPr>
        <w:numPr>
          <w:ilvl w:val="0"/>
          <w:numId w:val="29"/>
        </w:numPr>
        <w:spacing w:before="100" w:beforeAutospacing="1" w:after="100" w:afterAutospacing="1" w:line="240" w:lineRule="auto"/>
      </w:pPr>
      <w:r w:rsidRPr="00AA5B89">
        <w:t xml:space="preserve">Mercury-196 captures a neutron → Mercury-197 </w:t>
      </w:r>
    </w:p>
    <w:p w:rsidR="00D759CC" w:rsidRPr="00AA5B89" w:rsidRDefault="00D759CC" w:rsidP="00D759CC">
      <w:pPr>
        <w:numPr>
          <w:ilvl w:val="0"/>
          <w:numId w:val="29"/>
        </w:numPr>
        <w:spacing w:before="100" w:beforeAutospacing="1" w:after="100" w:afterAutospacing="1" w:line="240" w:lineRule="auto"/>
      </w:pPr>
      <w:r w:rsidRPr="00AA5B89">
        <w:t xml:space="preserve">Mercury-197 undergoes β⁻ decay → Gold-197 </w:t>
      </w:r>
    </w:p>
    <w:p w:rsidR="00D759CC" w:rsidRPr="00AA5B89" w:rsidRDefault="00D759CC" w:rsidP="00D759CC">
      <w:pPr>
        <w:pStyle w:val="Heading3"/>
      </w:pPr>
      <w:r w:rsidRPr="00AA5B89">
        <w:rPr>
          <w:rStyle w:val="Strong"/>
          <w:b w:val="0"/>
          <w:bCs w:val="0"/>
          <w:color w:val="000000" w:themeColor="text1"/>
        </w:rPr>
        <w:t>Energy Scale</w:t>
      </w:r>
    </w:p>
    <w:p w:rsidR="00D759CC" w:rsidRPr="00AA5B89" w:rsidRDefault="00D759CC" w:rsidP="00D759CC">
      <w:pPr>
        <w:numPr>
          <w:ilvl w:val="0"/>
          <w:numId w:val="30"/>
        </w:numPr>
        <w:spacing w:before="100" w:beforeAutospacing="1" w:after="100" w:afterAutospacing="1" w:line="240" w:lineRule="auto"/>
      </w:pPr>
      <w:r w:rsidRPr="00AA5B89">
        <w:t xml:space="preserve">Nuclear reactions: ~1–10 MeV per nucleus </w:t>
      </w:r>
    </w:p>
    <w:p w:rsidR="00D759CC" w:rsidRPr="00AA5B89" w:rsidRDefault="00D759CC" w:rsidP="00D759CC">
      <w:pPr>
        <w:numPr>
          <w:ilvl w:val="0"/>
          <w:numId w:val="30"/>
        </w:numPr>
        <w:spacing w:before="100" w:beforeAutospacing="1" w:after="100" w:afterAutospacing="1" w:line="240" w:lineRule="auto"/>
        <w:rPr>
          <w:color w:val="000000" w:themeColor="text1"/>
        </w:rPr>
      </w:pPr>
      <w:r w:rsidRPr="00AA5B89">
        <w:rPr>
          <w:color w:val="000000" w:themeColor="text1"/>
        </w:rPr>
        <w:t xml:space="preserve">Neutron flux required: ~10¹²–10¹⁵ neutrons·cm⁻²·s⁻¹ </w:t>
      </w:r>
    </w:p>
    <w:p w:rsidR="00D759CC" w:rsidRPr="00AA5B89" w:rsidRDefault="00D759CC" w:rsidP="00D759CC">
      <w:pPr>
        <w:pStyle w:val="Heading3"/>
        <w:rPr>
          <w:color w:val="000000" w:themeColor="text1"/>
        </w:rPr>
      </w:pPr>
      <w:r w:rsidRPr="00AA5B89">
        <w:rPr>
          <w:rStyle w:val="Strong"/>
          <w:b w:val="0"/>
          <w:bCs w:val="0"/>
          <w:color w:val="000000" w:themeColor="text1"/>
        </w:rPr>
        <w:t>Practical Limitations</w:t>
      </w:r>
    </w:p>
    <w:p w:rsidR="00D759CC" w:rsidRPr="00AA5B89" w:rsidRDefault="00D759CC" w:rsidP="00D759CC">
      <w:pPr>
        <w:numPr>
          <w:ilvl w:val="0"/>
          <w:numId w:val="31"/>
        </w:numPr>
        <w:spacing w:before="100" w:beforeAutospacing="1" w:after="100" w:afterAutospacing="1" w:line="240" w:lineRule="auto"/>
      </w:pPr>
      <w:r w:rsidRPr="00AA5B89">
        <w:t xml:space="preserve">Requires nuclear reactors or particle accelerators </w:t>
      </w:r>
    </w:p>
    <w:p w:rsidR="00D759CC" w:rsidRPr="00AA5B89" w:rsidRDefault="00D759CC" w:rsidP="00D759CC">
      <w:pPr>
        <w:numPr>
          <w:ilvl w:val="0"/>
          <w:numId w:val="31"/>
        </w:numPr>
        <w:spacing w:before="100" w:beforeAutospacing="1" w:after="100" w:afterAutospacing="1" w:line="240" w:lineRule="auto"/>
      </w:pPr>
      <w:r w:rsidRPr="00AA5B89">
        <w:t xml:space="preserve">Extremely low production yield </w:t>
      </w:r>
    </w:p>
    <w:p w:rsidR="00D759CC" w:rsidRPr="00AA5B89" w:rsidRDefault="00D759CC" w:rsidP="00D759CC">
      <w:pPr>
        <w:numPr>
          <w:ilvl w:val="0"/>
          <w:numId w:val="31"/>
        </w:numPr>
        <w:spacing w:before="100" w:beforeAutospacing="1" w:after="100" w:afterAutospacing="1" w:line="240" w:lineRule="auto"/>
      </w:pPr>
      <w:r w:rsidRPr="00AA5B89">
        <w:t xml:space="preserve">High radiation handling requirements </w:t>
      </w:r>
    </w:p>
    <w:p w:rsidR="00D759CC" w:rsidRPr="00AA5B89" w:rsidRDefault="00D759CC" w:rsidP="00D759CC">
      <w:pPr>
        <w:numPr>
          <w:ilvl w:val="0"/>
          <w:numId w:val="31"/>
        </w:numPr>
        <w:spacing w:before="100" w:beforeAutospacing="1" w:after="100" w:afterAutospacing="1" w:line="240" w:lineRule="auto"/>
        <w:rPr>
          <w:color w:val="000000" w:themeColor="text1"/>
        </w:rPr>
      </w:pPr>
      <w:r w:rsidRPr="00AA5B89">
        <w:rPr>
          <w:color w:val="000000" w:themeColor="text1"/>
        </w:rPr>
        <w:t xml:space="preserve">Cost: estimated </w:t>
      </w:r>
      <w:r w:rsidRPr="00AA5B89">
        <w:rPr>
          <w:rStyle w:val="Strong"/>
          <w:b w:val="0"/>
          <w:color w:val="000000" w:themeColor="text1"/>
        </w:rPr>
        <w:t>&gt;10⁶ USD per gram of gold</w:t>
      </w:r>
      <w:r w:rsidRPr="00AA5B89">
        <w:rPr>
          <w:color w:val="000000" w:themeColor="text1"/>
        </w:rPr>
        <w:t xml:space="preserve"> </w:t>
      </w:r>
    </w:p>
    <w:p w:rsidR="00D759CC" w:rsidRPr="00AA5B89" w:rsidRDefault="00D759CC" w:rsidP="00D759CC">
      <w:pPr>
        <w:pStyle w:val="Heading3"/>
        <w:rPr>
          <w:color w:val="000000" w:themeColor="text1"/>
        </w:rPr>
      </w:pPr>
      <w:r w:rsidRPr="00AA5B89">
        <w:rPr>
          <w:rStyle w:val="Strong"/>
          <w:b w:val="0"/>
          <w:bCs w:val="0"/>
          <w:color w:val="000000" w:themeColor="text1"/>
        </w:rPr>
        <w:t>Economic Feasibility</w:t>
      </w:r>
    </w:p>
    <w:p w:rsidR="00D759CC" w:rsidRPr="00AA5B89" w:rsidRDefault="00D759CC" w:rsidP="00D759CC">
      <w:pPr>
        <w:pStyle w:val="NormalWeb"/>
      </w:pPr>
      <w:r w:rsidRPr="00AA5B89">
        <w:rPr>
          <w:color w:val="000000" w:themeColor="text1"/>
        </w:rPr>
        <w:t xml:space="preserve">The cost of producing gold </w:t>
      </w:r>
      <w:r w:rsidRPr="00AA5B89">
        <w:t>via nuclear transmutation exceeds its market value by several orders of magnitude, rendering the process economically impractical.</w:t>
      </w:r>
    </w:p>
    <w:p w:rsidR="00D759CC" w:rsidRPr="00AA5B89" w:rsidRDefault="00D759CC" w:rsidP="00D759CC"/>
    <w:p w:rsidR="00D759CC" w:rsidRPr="00AA5B89" w:rsidRDefault="00D759CC" w:rsidP="00D759CC">
      <w:pPr>
        <w:pStyle w:val="Heading2"/>
        <w:rPr>
          <w:color w:val="000000" w:themeColor="text1"/>
        </w:rPr>
      </w:pPr>
      <w:r w:rsidRPr="00AA5B89">
        <w:rPr>
          <w:rStyle w:val="Strong"/>
          <w:b w:val="0"/>
          <w:bCs w:val="0"/>
          <w:color w:val="000000" w:themeColor="text1"/>
        </w:rPr>
        <w:t>5.1.3 Comparative Analysis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01"/>
        <w:gridCol w:w="2206"/>
        <w:gridCol w:w="1182"/>
        <w:gridCol w:w="1954"/>
      </w:tblGrid>
      <w:tr w:rsidR="00D759CC" w:rsidRPr="00AA5B89" w:rsidTr="00D759CC">
        <w:trPr>
          <w:tblHeader/>
          <w:tblCellSpacing w:w="15" w:type="dxa"/>
        </w:trPr>
        <w:tc>
          <w:tcPr>
            <w:tcW w:w="0" w:type="auto"/>
            <w:vAlign w:val="center"/>
            <w:hideMark/>
          </w:tcPr>
          <w:p w:rsidR="00D759CC" w:rsidRPr="00AA5B89" w:rsidRDefault="00D759CC">
            <w:pPr>
              <w:jc w:val="center"/>
              <w:rPr>
                <w:bCs/>
              </w:rPr>
            </w:pPr>
            <w:r w:rsidRPr="00AA5B89">
              <w:rPr>
                <w:bCs/>
              </w:rPr>
              <w:t>Method</w:t>
            </w:r>
          </w:p>
        </w:tc>
        <w:tc>
          <w:tcPr>
            <w:tcW w:w="0" w:type="auto"/>
            <w:vAlign w:val="center"/>
            <w:hideMark/>
          </w:tcPr>
          <w:p w:rsidR="00D759CC" w:rsidRPr="00AA5B89" w:rsidRDefault="00D759CC">
            <w:pPr>
              <w:jc w:val="center"/>
              <w:rPr>
                <w:bCs/>
              </w:rPr>
            </w:pPr>
            <w:r w:rsidRPr="00AA5B89">
              <w:rPr>
                <w:bCs/>
              </w:rPr>
              <w:t>Mechanism</w:t>
            </w:r>
          </w:p>
        </w:tc>
        <w:tc>
          <w:tcPr>
            <w:tcW w:w="0" w:type="auto"/>
            <w:vAlign w:val="center"/>
            <w:hideMark/>
          </w:tcPr>
          <w:p w:rsidR="00D759CC" w:rsidRPr="00AA5B89" w:rsidRDefault="00D759CC">
            <w:pPr>
              <w:jc w:val="center"/>
              <w:rPr>
                <w:bCs/>
              </w:rPr>
            </w:pPr>
            <w:r w:rsidRPr="00AA5B89">
              <w:rPr>
                <w:bCs/>
              </w:rPr>
              <w:t>Energy Scale</w:t>
            </w:r>
          </w:p>
        </w:tc>
        <w:tc>
          <w:tcPr>
            <w:tcW w:w="0" w:type="auto"/>
            <w:vAlign w:val="center"/>
            <w:hideMark/>
          </w:tcPr>
          <w:p w:rsidR="00D759CC" w:rsidRPr="00AA5B89" w:rsidRDefault="00D759CC">
            <w:pPr>
              <w:jc w:val="center"/>
              <w:rPr>
                <w:bCs/>
              </w:rPr>
            </w:pPr>
            <w:r w:rsidRPr="00AA5B89">
              <w:rPr>
                <w:bCs/>
              </w:rPr>
              <w:t>Feasibility</w:t>
            </w:r>
          </w:p>
        </w:tc>
      </w:tr>
      <w:tr w:rsidR="00D759CC" w:rsidRPr="00AA5B89" w:rsidTr="00D759CC">
        <w:trPr>
          <w:tblCellSpacing w:w="15" w:type="dxa"/>
        </w:trPr>
        <w:tc>
          <w:tcPr>
            <w:tcW w:w="0" w:type="auto"/>
            <w:vAlign w:val="center"/>
            <w:hideMark/>
          </w:tcPr>
          <w:p w:rsidR="00D759CC" w:rsidRPr="00AA5B89" w:rsidRDefault="00D759CC">
            <w:r w:rsidRPr="00AA5B89">
              <w:t>Chemical/biological</w:t>
            </w:r>
          </w:p>
        </w:tc>
        <w:tc>
          <w:tcPr>
            <w:tcW w:w="0" w:type="auto"/>
            <w:vAlign w:val="center"/>
            <w:hideMark/>
          </w:tcPr>
          <w:p w:rsidR="00D759CC" w:rsidRPr="00AA5B89" w:rsidRDefault="00D759CC">
            <w:r w:rsidRPr="00AA5B89">
              <w:t>Electron rearrangement</w:t>
            </w:r>
          </w:p>
        </w:tc>
        <w:tc>
          <w:tcPr>
            <w:tcW w:w="0" w:type="auto"/>
            <w:vAlign w:val="center"/>
            <w:hideMark/>
          </w:tcPr>
          <w:p w:rsidR="00D759CC" w:rsidRPr="00AA5B89" w:rsidRDefault="00D759CC">
            <w:r w:rsidRPr="00AA5B89">
              <w:t>eV</w:t>
            </w:r>
          </w:p>
        </w:tc>
        <w:tc>
          <w:tcPr>
            <w:tcW w:w="0" w:type="auto"/>
            <w:vAlign w:val="center"/>
            <w:hideMark/>
          </w:tcPr>
          <w:p w:rsidR="00D759CC" w:rsidRPr="00AA5B89" w:rsidRDefault="00D759CC">
            <w:r w:rsidRPr="00AA5B89">
              <w:t>Impossible for Au/Ag</w:t>
            </w:r>
          </w:p>
        </w:tc>
      </w:tr>
      <w:tr w:rsidR="00D759CC" w:rsidRPr="00AA5B89" w:rsidTr="00D759CC">
        <w:trPr>
          <w:tblCellSpacing w:w="15" w:type="dxa"/>
        </w:trPr>
        <w:tc>
          <w:tcPr>
            <w:tcW w:w="0" w:type="auto"/>
            <w:vAlign w:val="center"/>
            <w:hideMark/>
          </w:tcPr>
          <w:p w:rsidR="00D759CC" w:rsidRPr="00AA5B89" w:rsidRDefault="00D759CC">
            <w:r w:rsidRPr="00AA5B89">
              <w:t>Mining &amp; refining</w:t>
            </w:r>
          </w:p>
        </w:tc>
        <w:tc>
          <w:tcPr>
            <w:tcW w:w="0" w:type="auto"/>
            <w:vAlign w:val="center"/>
            <w:hideMark/>
          </w:tcPr>
          <w:p w:rsidR="00D759CC" w:rsidRPr="00AA5B89" w:rsidRDefault="00D759CC">
            <w:r w:rsidRPr="00AA5B89">
              <w:t>Extraction from ores</w:t>
            </w:r>
          </w:p>
        </w:tc>
        <w:tc>
          <w:tcPr>
            <w:tcW w:w="0" w:type="auto"/>
            <w:vAlign w:val="center"/>
            <w:hideMark/>
          </w:tcPr>
          <w:p w:rsidR="00D759CC" w:rsidRPr="00AA5B89" w:rsidRDefault="00D759CC">
            <w:r w:rsidRPr="00AA5B89">
              <w:t>kJ/mol</w:t>
            </w:r>
          </w:p>
        </w:tc>
        <w:tc>
          <w:tcPr>
            <w:tcW w:w="0" w:type="auto"/>
            <w:vAlign w:val="center"/>
            <w:hideMark/>
          </w:tcPr>
          <w:p w:rsidR="00D759CC" w:rsidRPr="00AA5B89" w:rsidRDefault="00D759CC">
            <w:r w:rsidRPr="00AA5B89">
              <w:t>Industrially viable</w:t>
            </w:r>
          </w:p>
        </w:tc>
      </w:tr>
      <w:tr w:rsidR="00D759CC" w:rsidRPr="00AA5B89" w:rsidTr="00D759CC">
        <w:trPr>
          <w:tblCellSpacing w:w="15" w:type="dxa"/>
        </w:trPr>
        <w:tc>
          <w:tcPr>
            <w:tcW w:w="0" w:type="auto"/>
            <w:vAlign w:val="center"/>
            <w:hideMark/>
          </w:tcPr>
          <w:p w:rsidR="00D759CC" w:rsidRPr="00AA5B89" w:rsidRDefault="00D759CC">
            <w:r w:rsidRPr="00AA5B89">
              <w:t>Nuclear transmutation</w:t>
            </w:r>
          </w:p>
        </w:tc>
        <w:tc>
          <w:tcPr>
            <w:tcW w:w="0" w:type="auto"/>
            <w:vAlign w:val="center"/>
            <w:hideMark/>
          </w:tcPr>
          <w:p w:rsidR="00D759CC" w:rsidRPr="00AA5B89" w:rsidRDefault="00D759CC">
            <w:r w:rsidRPr="00AA5B89">
              <w:t>Nuclear reaction</w:t>
            </w:r>
          </w:p>
        </w:tc>
        <w:tc>
          <w:tcPr>
            <w:tcW w:w="0" w:type="auto"/>
            <w:vAlign w:val="center"/>
            <w:hideMark/>
          </w:tcPr>
          <w:p w:rsidR="00D759CC" w:rsidRPr="00AA5B89" w:rsidRDefault="00D759CC">
            <w:r w:rsidRPr="00AA5B89">
              <w:t>MeV</w:t>
            </w:r>
          </w:p>
        </w:tc>
        <w:tc>
          <w:tcPr>
            <w:tcW w:w="0" w:type="auto"/>
            <w:vAlign w:val="center"/>
            <w:hideMark/>
          </w:tcPr>
          <w:p w:rsidR="00D759CC" w:rsidRPr="00AA5B89" w:rsidRDefault="00D759CC">
            <w:r w:rsidRPr="00AA5B89">
              <w:t>Theoretical only</w:t>
            </w:r>
          </w:p>
        </w:tc>
      </w:tr>
    </w:tbl>
    <w:p w:rsidR="00D759CC" w:rsidRPr="00AA5B89" w:rsidRDefault="00D759CC" w:rsidP="00D759CC"/>
    <w:p w:rsidR="00D759CC" w:rsidRPr="00AA5B89" w:rsidRDefault="00D759CC" w:rsidP="00D759CC">
      <w:pPr>
        <w:pStyle w:val="NormalWeb"/>
      </w:pPr>
      <w:r w:rsidRPr="00AA5B89">
        <w:t xml:space="preserve">Gold and silver production </w:t>
      </w:r>
      <w:proofErr w:type="gramStart"/>
      <w:r w:rsidRPr="00AA5B89">
        <w:t>is</w:t>
      </w:r>
      <w:proofErr w:type="gramEnd"/>
      <w:r w:rsidRPr="00AA5B89">
        <w:t xml:space="preserve"> strictly limited to extraction from naturally occurring ores or, in rare experimental cases, nuclear transmutation. Industrial metallurgy relies on well-established chemical and electrochemical processes to isolate and purify these elements. In contrast, nuclear methods, while physically valid, are prohibitively expensive and impractical. These findings reinforce the fundamental conclusion that elemental synthesis of gold and silver cannot occur within the domain of chemistry or biology.</w:t>
      </w:r>
    </w:p>
    <w:p w:rsidR="00D759CC" w:rsidRPr="00AA5B89" w:rsidRDefault="00D759CC"/>
    <w:p w:rsidR="00BD2EC5" w:rsidRPr="00AA5B89" w:rsidRDefault="00BD2EC5" w:rsidP="00BD2EC5">
      <w:pPr>
        <w:pStyle w:val="Heading1"/>
        <w:rPr>
          <w:b w:val="0"/>
        </w:rPr>
      </w:pPr>
      <w:r w:rsidRPr="00AA5B89">
        <w:rPr>
          <w:rStyle w:val="Strong"/>
          <w:bCs/>
        </w:rPr>
        <w:t xml:space="preserve">5.2 Diamond Synthesis </w:t>
      </w:r>
    </w:p>
    <w:p w:rsidR="00BD2EC5" w:rsidRPr="00AA5B89" w:rsidRDefault="00BD2EC5" w:rsidP="00BD2EC5">
      <w:pPr>
        <w:pStyle w:val="NormalWeb"/>
      </w:pPr>
      <w:r w:rsidRPr="00AA5B89">
        <w:lastRenderedPageBreak/>
        <w:t xml:space="preserve">Diamond synthesis represents a scientifically validated case of artificial material production through </w:t>
      </w:r>
      <w:r w:rsidRPr="00AA5B89">
        <w:rPr>
          <w:rStyle w:val="Strong"/>
          <w:b w:val="0"/>
        </w:rPr>
        <w:t>structural transformation of carbon atoms (ΔZ = 0)</w:t>
      </w:r>
      <w:r w:rsidRPr="00AA5B89">
        <w:t xml:space="preserve"> under controlled thermodynamic conditions. Unlike gold and silver, diamond formation does not require nuclear processes but instead depends on phase stability, pressure–temperature conditions, and crystal growth kinetics.</w:t>
      </w:r>
    </w:p>
    <w:p w:rsidR="00BD2EC5" w:rsidRPr="00AA5B89" w:rsidRDefault="00BD2EC5" w:rsidP="00BD2EC5"/>
    <w:p w:rsidR="00BD2EC5" w:rsidRPr="00AA5B89" w:rsidRDefault="00BD2EC5" w:rsidP="00BD2EC5">
      <w:pPr>
        <w:pStyle w:val="Heading2"/>
        <w:rPr>
          <w:color w:val="000000" w:themeColor="text1"/>
        </w:rPr>
      </w:pPr>
      <w:r w:rsidRPr="00AA5B89">
        <w:rPr>
          <w:rStyle w:val="Strong"/>
          <w:b w:val="0"/>
          <w:bCs w:val="0"/>
          <w:color w:val="000000" w:themeColor="text1"/>
        </w:rPr>
        <w:t>5.2.1 Thermodynamic Background</w:t>
      </w:r>
    </w:p>
    <w:p w:rsidR="00BD2EC5" w:rsidRPr="00AA5B89" w:rsidRDefault="00BD2EC5" w:rsidP="00BD2EC5">
      <w:pPr>
        <w:pStyle w:val="NormalWeb"/>
      </w:pPr>
      <w:r w:rsidRPr="00AA5B89">
        <w:t>Carbon exists in multiple allotropes, with graphite being the thermodynamically stable phase at ambient conditions and diamond being metastable. The phase stability is governed by the carbon phase diagram:</w:t>
      </w:r>
    </w:p>
    <w:p w:rsidR="00BD2EC5" w:rsidRPr="00AA5B89" w:rsidRDefault="00BD2EC5" w:rsidP="00BD2EC5">
      <w:pPr>
        <w:numPr>
          <w:ilvl w:val="0"/>
          <w:numId w:val="32"/>
        </w:numPr>
        <w:spacing w:before="100" w:beforeAutospacing="1" w:after="100" w:afterAutospacing="1" w:line="240" w:lineRule="auto"/>
      </w:pPr>
      <w:r w:rsidRPr="00AA5B89">
        <w:t xml:space="preserve">Diamond stable region: </w:t>
      </w:r>
    </w:p>
    <w:p w:rsidR="00BD2EC5" w:rsidRPr="00AA5B89" w:rsidRDefault="00BD2EC5" w:rsidP="00BD2EC5">
      <w:pPr>
        <w:numPr>
          <w:ilvl w:val="1"/>
          <w:numId w:val="32"/>
        </w:numPr>
        <w:spacing w:before="100" w:beforeAutospacing="1" w:after="100" w:afterAutospacing="1" w:line="240" w:lineRule="auto"/>
      </w:pPr>
      <w:r w:rsidRPr="00AA5B89">
        <w:t xml:space="preserve">Pressure: &gt;5 </w:t>
      </w:r>
      <w:proofErr w:type="spellStart"/>
      <w:r w:rsidRPr="00AA5B89">
        <w:t>GPa</w:t>
      </w:r>
      <w:proofErr w:type="spellEnd"/>
      <w:r w:rsidRPr="00AA5B89">
        <w:t xml:space="preserve"> </w:t>
      </w:r>
    </w:p>
    <w:p w:rsidR="00BD2EC5" w:rsidRPr="00AA5B89" w:rsidRDefault="00BD2EC5" w:rsidP="00BD2EC5">
      <w:pPr>
        <w:numPr>
          <w:ilvl w:val="1"/>
          <w:numId w:val="32"/>
        </w:numPr>
        <w:spacing w:before="100" w:beforeAutospacing="1" w:after="100" w:afterAutospacing="1" w:line="240" w:lineRule="auto"/>
      </w:pPr>
      <w:r w:rsidRPr="00AA5B89">
        <w:t xml:space="preserve">Temperature: &gt;1200 K </w:t>
      </w:r>
    </w:p>
    <w:p w:rsidR="00BD2EC5" w:rsidRPr="00AA5B89" w:rsidRDefault="00BD2EC5" w:rsidP="00BD2EC5">
      <w:pPr>
        <w:numPr>
          <w:ilvl w:val="0"/>
          <w:numId w:val="32"/>
        </w:numPr>
        <w:spacing w:before="100" w:beforeAutospacing="1" w:after="100" w:afterAutospacing="1" w:line="240" w:lineRule="auto"/>
      </w:pPr>
      <w:r w:rsidRPr="00AA5B89">
        <w:t xml:space="preserve">Graphite stable region: </w:t>
      </w:r>
    </w:p>
    <w:p w:rsidR="00BD2EC5" w:rsidRPr="00AA5B89" w:rsidRDefault="00BD2EC5" w:rsidP="00BD2EC5">
      <w:pPr>
        <w:numPr>
          <w:ilvl w:val="1"/>
          <w:numId w:val="32"/>
        </w:numPr>
        <w:spacing w:before="100" w:beforeAutospacing="1" w:after="100" w:afterAutospacing="1" w:line="240" w:lineRule="auto"/>
      </w:pPr>
      <w:r w:rsidRPr="00AA5B89">
        <w:t xml:space="preserve">Ambient pressure and temperature </w:t>
      </w:r>
    </w:p>
    <w:p w:rsidR="00BD2EC5" w:rsidRPr="00AA5B89" w:rsidRDefault="00BD2EC5" w:rsidP="00BD2EC5">
      <w:pPr>
        <w:pStyle w:val="NormalWeb"/>
      </w:pPr>
      <w:r w:rsidRPr="00AA5B89">
        <w:t xml:space="preserve">The transformation from graphite to diamond involves a change from </w:t>
      </w:r>
      <w:r w:rsidRPr="00AA5B89">
        <w:rPr>
          <w:rStyle w:val="Strong"/>
          <w:b w:val="0"/>
        </w:rPr>
        <w:t>sp² bonding (planar)</w:t>
      </w:r>
      <w:r w:rsidRPr="00AA5B89">
        <w:t xml:space="preserve"> to </w:t>
      </w:r>
      <w:r w:rsidRPr="00AA5B89">
        <w:rPr>
          <w:rStyle w:val="Strong"/>
          <w:b w:val="0"/>
        </w:rPr>
        <w:t>sp³ bonding (tetrahedral)</w:t>
      </w:r>
      <w:r w:rsidRPr="00AA5B89">
        <w:t xml:space="preserve">, requiring </w:t>
      </w:r>
      <w:proofErr w:type="gramStart"/>
      <w:r w:rsidRPr="00AA5B89">
        <w:t>high  and</w:t>
      </w:r>
      <w:proofErr w:type="gramEnd"/>
      <w:r w:rsidRPr="00AA5B89">
        <w:t xml:space="preserve"> temperature to overcome activation barriers.</w:t>
      </w:r>
    </w:p>
    <w:p w:rsidR="00BD2EC5" w:rsidRPr="00AA5B89" w:rsidRDefault="00BD2EC5" w:rsidP="00BD2EC5">
      <w:pPr>
        <w:rPr>
          <w:color w:val="000000" w:themeColor="text1"/>
        </w:rPr>
      </w:pPr>
    </w:p>
    <w:p w:rsidR="00BD2EC5" w:rsidRPr="00AA5B89" w:rsidRDefault="00BD2EC5" w:rsidP="00BD2EC5">
      <w:pPr>
        <w:pStyle w:val="Heading2"/>
        <w:rPr>
          <w:color w:val="000000" w:themeColor="text1"/>
        </w:rPr>
      </w:pPr>
      <w:r w:rsidRPr="00AA5B89">
        <w:rPr>
          <w:rStyle w:val="Strong"/>
          <w:b w:val="0"/>
          <w:bCs w:val="0"/>
          <w:color w:val="000000" w:themeColor="text1"/>
        </w:rPr>
        <w:t>5.2.2 High Pressure High Temperature (HPHT) Method</w:t>
      </w:r>
    </w:p>
    <w:p w:rsidR="00BD2EC5" w:rsidRPr="00AA5B89" w:rsidRDefault="00BD2EC5" w:rsidP="00BD2EC5">
      <w:pPr>
        <w:pStyle w:val="NormalWeb"/>
        <w:rPr>
          <w:color w:val="000000" w:themeColor="text1"/>
        </w:rPr>
      </w:pPr>
      <w:r w:rsidRPr="00AA5B89">
        <w:t xml:space="preserve">The HPHT method replicates </w:t>
      </w:r>
      <w:proofErr w:type="gramStart"/>
      <w:r w:rsidRPr="00AA5B89">
        <w:t>the  conditions</w:t>
      </w:r>
      <w:proofErr w:type="gramEnd"/>
      <w:r w:rsidRPr="00AA5B89">
        <w:t xml:space="preserve"> of diamond formation in the Earth’s </w:t>
      </w:r>
      <w:r w:rsidRPr="00AA5B89">
        <w:rPr>
          <w:color w:val="000000" w:themeColor="text1"/>
        </w:rPr>
        <w:t>mantle.</w:t>
      </w:r>
    </w:p>
    <w:p w:rsidR="00BD2EC5" w:rsidRPr="00AA5B89" w:rsidRDefault="00BD2EC5" w:rsidP="00BD2EC5">
      <w:pPr>
        <w:pStyle w:val="Heading3"/>
        <w:rPr>
          <w:color w:val="000000" w:themeColor="text1"/>
        </w:rPr>
      </w:pPr>
      <w:r w:rsidRPr="00AA5B89">
        <w:rPr>
          <w:rStyle w:val="Strong"/>
          <w:b w:val="0"/>
          <w:bCs w:val="0"/>
          <w:color w:val="000000" w:themeColor="text1"/>
        </w:rPr>
        <w:t>Operating Conditions</w:t>
      </w:r>
    </w:p>
    <w:p w:rsidR="00BD2EC5" w:rsidRPr="00AA5B89" w:rsidRDefault="00BD2EC5" w:rsidP="00BD2EC5">
      <w:pPr>
        <w:numPr>
          <w:ilvl w:val="0"/>
          <w:numId w:val="33"/>
        </w:numPr>
        <w:spacing w:before="100" w:beforeAutospacing="1" w:after="100" w:afterAutospacing="1" w:line="240" w:lineRule="auto"/>
      </w:pPr>
      <w:r w:rsidRPr="00AA5B89">
        <w:t xml:space="preserve">Pressure: 5–10 </w:t>
      </w:r>
      <w:proofErr w:type="spellStart"/>
      <w:r w:rsidRPr="00AA5B89">
        <w:t>GPa</w:t>
      </w:r>
      <w:proofErr w:type="spellEnd"/>
      <w:r w:rsidRPr="00AA5B89">
        <w:t xml:space="preserve"> </w:t>
      </w:r>
    </w:p>
    <w:p w:rsidR="00BD2EC5" w:rsidRPr="00AA5B89" w:rsidRDefault="00BD2EC5" w:rsidP="00BD2EC5">
      <w:pPr>
        <w:numPr>
          <w:ilvl w:val="0"/>
          <w:numId w:val="33"/>
        </w:numPr>
        <w:spacing w:before="100" w:beforeAutospacing="1" w:after="100" w:afterAutospacing="1" w:line="240" w:lineRule="auto"/>
      </w:pPr>
      <w:r w:rsidRPr="00AA5B89">
        <w:t xml:space="preserve">Temperature: 1300–1600 °C </w:t>
      </w:r>
    </w:p>
    <w:p w:rsidR="00BD2EC5" w:rsidRPr="00AA5B89" w:rsidRDefault="00BD2EC5" w:rsidP="00BD2EC5">
      <w:pPr>
        <w:numPr>
          <w:ilvl w:val="0"/>
          <w:numId w:val="33"/>
        </w:numPr>
        <w:spacing w:before="100" w:beforeAutospacing="1" w:after="100" w:afterAutospacing="1" w:line="240" w:lineRule="auto"/>
      </w:pPr>
      <w:r w:rsidRPr="00AA5B89">
        <w:t xml:space="preserve">Carbon source: graphite or amorphous carbon </w:t>
      </w:r>
    </w:p>
    <w:p w:rsidR="00BD2EC5" w:rsidRPr="00AA5B89" w:rsidRDefault="00BD2EC5" w:rsidP="00BD2EC5">
      <w:pPr>
        <w:numPr>
          <w:ilvl w:val="0"/>
          <w:numId w:val="33"/>
        </w:numPr>
        <w:spacing w:before="100" w:beforeAutospacing="1" w:after="100" w:afterAutospacing="1" w:line="240" w:lineRule="auto"/>
      </w:pPr>
      <w:r w:rsidRPr="00AA5B89">
        <w:t xml:space="preserve">Catalyst: Fe, Ni, Co alloys </w:t>
      </w:r>
    </w:p>
    <w:p w:rsidR="00BD2EC5" w:rsidRPr="00AA5B89" w:rsidRDefault="00BD2EC5" w:rsidP="00BD2EC5">
      <w:pPr>
        <w:pStyle w:val="Heading3"/>
        <w:rPr>
          <w:color w:val="000000" w:themeColor="text1"/>
        </w:rPr>
      </w:pPr>
      <w:r w:rsidRPr="00AA5B89">
        <w:rPr>
          <w:rStyle w:val="Strong"/>
          <w:b w:val="0"/>
          <w:bCs w:val="0"/>
          <w:color w:val="000000" w:themeColor="text1"/>
        </w:rPr>
        <w:t>Mechanism</w:t>
      </w:r>
    </w:p>
    <w:p w:rsidR="00BD2EC5" w:rsidRPr="00AA5B89" w:rsidRDefault="00BD2EC5" w:rsidP="00BD2EC5">
      <w:pPr>
        <w:numPr>
          <w:ilvl w:val="0"/>
          <w:numId w:val="34"/>
        </w:numPr>
        <w:spacing w:before="100" w:beforeAutospacing="1" w:after="100" w:afterAutospacing="1" w:line="240" w:lineRule="auto"/>
      </w:pPr>
      <w:r w:rsidRPr="00AA5B89">
        <w:t xml:space="preserve">Carbon dissolves in molten metal catalyst </w:t>
      </w:r>
    </w:p>
    <w:p w:rsidR="00BD2EC5" w:rsidRPr="00AA5B89" w:rsidRDefault="00BD2EC5" w:rsidP="00BD2EC5">
      <w:pPr>
        <w:numPr>
          <w:ilvl w:val="0"/>
          <w:numId w:val="34"/>
        </w:numPr>
        <w:spacing w:before="100" w:beforeAutospacing="1" w:after="100" w:afterAutospacing="1" w:line="240" w:lineRule="auto"/>
      </w:pPr>
      <w:r w:rsidRPr="00AA5B89">
        <w:t xml:space="preserve">Under high pressure, carbon precipitates as diamond </w:t>
      </w:r>
    </w:p>
    <w:p w:rsidR="00BD2EC5" w:rsidRPr="00AA5B89" w:rsidRDefault="00BD2EC5" w:rsidP="00BD2EC5">
      <w:pPr>
        <w:numPr>
          <w:ilvl w:val="0"/>
          <w:numId w:val="34"/>
        </w:numPr>
        <w:spacing w:before="100" w:beforeAutospacing="1" w:after="100" w:afterAutospacing="1" w:line="240" w:lineRule="auto"/>
      </w:pPr>
      <w:r w:rsidRPr="00AA5B89">
        <w:t xml:space="preserve">Crystal growth occurs on a seed crystal </w:t>
      </w:r>
    </w:p>
    <w:p w:rsidR="00BD2EC5" w:rsidRPr="00AA5B89" w:rsidRDefault="00BD2EC5" w:rsidP="00BD2EC5">
      <w:pPr>
        <w:pStyle w:val="Heading3"/>
        <w:rPr>
          <w:color w:val="000000" w:themeColor="text1"/>
        </w:rPr>
      </w:pPr>
      <w:r w:rsidRPr="00AA5B89">
        <w:rPr>
          <w:rStyle w:val="Strong"/>
          <w:b w:val="0"/>
          <w:bCs w:val="0"/>
          <w:color w:val="000000" w:themeColor="text1"/>
        </w:rPr>
        <w:t>Thermodynamic Driving Force</w:t>
      </w:r>
    </w:p>
    <w:p w:rsidR="00BD2EC5" w:rsidRPr="00AA5B89" w:rsidRDefault="00BD2EC5" w:rsidP="00BD2EC5">
      <w:pPr>
        <w:pStyle w:val="NormalWeb"/>
      </w:pPr>
      <w:r w:rsidRPr="00AA5B89">
        <w:t>The Gibbs free energy difference between graphite and diamond becomes favorable under high pressure:</w:t>
      </w:r>
    </w:p>
    <w:p w:rsidR="00BD2EC5" w:rsidRPr="00AA5B89" w:rsidRDefault="00BD2EC5" w:rsidP="00BD2EC5">
      <w:r w:rsidRPr="00AA5B89">
        <w:rPr>
          <w:rStyle w:val="katex-mathml"/>
        </w:rPr>
        <w:lastRenderedPageBreak/>
        <w:t>ΔG=</w:t>
      </w:r>
      <w:proofErr w:type="spellStart"/>
      <w:r w:rsidRPr="00AA5B89">
        <w:rPr>
          <w:rStyle w:val="katex-mathml"/>
        </w:rPr>
        <w:t>Gdiamond−Ggraphite</w:t>
      </w:r>
      <w:proofErr w:type="spellEnd"/>
      <w:r w:rsidRPr="00AA5B89">
        <w:rPr>
          <w:rStyle w:val="katex-mathml"/>
        </w:rPr>
        <w:t>&lt;0 (high pressure)</w:t>
      </w:r>
    </w:p>
    <w:p w:rsidR="00BD2EC5" w:rsidRPr="00AA5B89" w:rsidRDefault="00BD2EC5" w:rsidP="00BD2EC5">
      <w:pPr>
        <w:pStyle w:val="Heading3"/>
        <w:rPr>
          <w:color w:val="000000" w:themeColor="text1"/>
        </w:rPr>
      </w:pPr>
      <w:r w:rsidRPr="00AA5B89">
        <w:rPr>
          <w:rStyle w:val="Strong"/>
          <w:b w:val="0"/>
          <w:bCs w:val="0"/>
          <w:color w:val="000000" w:themeColor="text1"/>
        </w:rPr>
        <w:t>Growth Characteristics</w:t>
      </w:r>
    </w:p>
    <w:p w:rsidR="00BD2EC5" w:rsidRPr="00AA5B89" w:rsidRDefault="00BD2EC5" w:rsidP="00BD2EC5">
      <w:pPr>
        <w:numPr>
          <w:ilvl w:val="0"/>
          <w:numId w:val="35"/>
        </w:numPr>
        <w:spacing w:before="100" w:beforeAutospacing="1" w:after="100" w:afterAutospacing="1" w:line="240" w:lineRule="auto"/>
      </w:pPr>
      <w:r w:rsidRPr="00AA5B89">
        <w:t xml:space="preserve">Growth rate: ~1–100 mg/h </w:t>
      </w:r>
    </w:p>
    <w:p w:rsidR="00BD2EC5" w:rsidRPr="00AA5B89" w:rsidRDefault="00BD2EC5" w:rsidP="00BD2EC5">
      <w:pPr>
        <w:numPr>
          <w:ilvl w:val="0"/>
          <w:numId w:val="35"/>
        </w:numPr>
        <w:spacing w:before="100" w:beforeAutospacing="1" w:after="100" w:afterAutospacing="1" w:line="240" w:lineRule="auto"/>
      </w:pPr>
      <w:r w:rsidRPr="00AA5B89">
        <w:t xml:space="preserve">Crystal size: up to several mm (industrial), larger in advanced systems </w:t>
      </w:r>
    </w:p>
    <w:p w:rsidR="00BD2EC5" w:rsidRPr="00AA5B89" w:rsidRDefault="00BD2EC5" w:rsidP="00BD2EC5">
      <w:pPr>
        <w:numPr>
          <w:ilvl w:val="0"/>
          <w:numId w:val="35"/>
        </w:numPr>
        <w:spacing w:before="100" w:beforeAutospacing="1" w:after="100" w:afterAutospacing="1" w:line="240" w:lineRule="auto"/>
      </w:pPr>
      <w:r w:rsidRPr="00AA5B89">
        <w:t xml:space="preserve">Applications: cutting tools, abrasives, gemstones </w:t>
      </w:r>
    </w:p>
    <w:p w:rsidR="00BD2EC5" w:rsidRPr="00AA5B89" w:rsidRDefault="00BD2EC5" w:rsidP="00BD2EC5">
      <w:pPr>
        <w:pStyle w:val="Heading3"/>
      </w:pPr>
      <w:r w:rsidRPr="00AA5B89">
        <w:rPr>
          <w:rStyle w:val="Strong"/>
          <w:b w:val="0"/>
          <w:bCs w:val="0"/>
        </w:rPr>
        <w:t>Limitations</w:t>
      </w:r>
    </w:p>
    <w:p w:rsidR="00BD2EC5" w:rsidRPr="00AA5B89" w:rsidRDefault="00BD2EC5" w:rsidP="00BD2EC5">
      <w:pPr>
        <w:numPr>
          <w:ilvl w:val="0"/>
          <w:numId w:val="36"/>
        </w:numPr>
        <w:spacing w:before="100" w:beforeAutospacing="1" w:after="100" w:afterAutospacing="1" w:line="240" w:lineRule="auto"/>
      </w:pPr>
      <w:r w:rsidRPr="00AA5B89">
        <w:t xml:space="preserve">High capital cost (multi-anvil presses) </w:t>
      </w:r>
    </w:p>
    <w:p w:rsidR="00BD2EC5" w:rsidRPr="00AA5B89" w:rsidRDefault="00BD2EC5" w:rsidP="00BD2EC5">
      <w:pPr>
        <w:numPr>
          <w:ilvl w:val="0"/>
          <w:numId w:val="36"/>
        </w:numPr>
        <w:spacing w:before="100" w:beforeAutospacing="1" w:after="100" w:afterAutospacing="1" w:line="240" w:lineRule="auto"/>
      </w:pPr>
      <w:r w:rsidRPr="00AA5B89">
        <w:t xml:space="preserve">Energy-intensive </w:t>
      </w:r>
    </w:p>
    <w:p w:rsidR="00BD2EC5" w:rsidRPr="00AA5B89" w:rsidRDefault="00BD2EC5" w:rsidP="00BD2EC5">
      <w:pPr>
        <w:numPr>
          <w:ilvl w:val="0"/>
          <w:numId w:val="36"/>
        </w:numPr>
        <w:spacing w:before="100" w:beforeAutospacing="1" w:after="100" w:afterAutospacing="1" w:line="240" w:lineRule="auto"/>
      </w:pPr>
      <w:r w:rsidRPr="00AA5B89">
        <w:t xml:space="preserve">Limited scalability for large crystals </w:t>
      </w:r>
    </w:p>
    <w:p w:rsidR="00BD2EC5" w:rsidRPr="00AA5B89" w:rsidRDefault="00BD2EC5" w:rsidP="00BD2EC5">
      <w:pPr>
        <w:spacing w:after="0"/>
      </w:pPr>
    </w:p>
    <w:p w:rsidR="00BD2EC5" w:rsidRPr="00AA5B89" w:rsidRDefault="00BD2EC5" w:rsidP="00BD2EC5">
      <w:pPr>
        <w:pStyle w:val="Heading2"/>
        <w:rPr>
          <w:color w:val="000000" w:themeColor="text1"/>
        </w:rPr>
      </w:pPr>
      <w:r w:rsidRPr="00AA5B89">
        <w:rPr>
          <w:rStyle w:val="Strong"/>
          <w:b w:val="0"/>
          <w:bCs w:val="0"/>
          <w:color w:val="000000" w:themeColor="text1"/>
        </w:rPr>
        <w:t>5.2.3 Chemical Vapor Deposition (CVD) Method</w:t>
      </w:r>
    </w:p>
    <w:p w:rsidR="00BD2EC5" w:rsidRPr="00AA5B89" w:rsidRDefault="00BD2EC5" w:rsidP="00BD2EC5">
      <w:pPr>
        <w:pStyle w:val="NormalWeb"/>
      </w:pPr>
      <w:r w:rsidRPr="00AA5B89">
        <w:t>The CVD method enables diamond growth at lower pressures using plasma-assisted chemical reactions.</w:t>
      </w:r>
    </w:p>
    <w:p w:rsidR="00BD2EC5" w:rsidRPr="00AA5B89" w:rsidRDefault="00BD2EC5" w:rsidP="00BD2EC5">
      <w:pPr>
        <w:pStyle w:val="Heading3"/>
        <w:rPr>
          <w:color w:val="000000" w:themeColor="text1"/>
        </w:rPr>
      </w:pPr>
      <w:r w:rsidRPr="00AA5B89">
        <w:rPr>
          <w:rStyle w:val="Strong"/>
          <w:b w:val="0"/>
          <w:bCs w:val="0"/>
          <w:color w:val="000000" w:themeColor="text1"/>
        </w:rPr>
        <w:t>Core Reaction</w:t>
      </w:r>
    </w:p>
    <w:p w:rsidR="00BD2EC5" w:rsidRPr="00AA5B89" w:rsidRDefault="00BD2EC5" w:rsidP="00BD2EC5">
      <w:pPr>
        <w:pStyle w:val="NormalWeb"/>
        <w:rPr>
          <w:color w:val="000000" w:themeColor="text1"/>
        </w:rPr>
      </w:pPr>
      <w:r w:rsidRPr="00AA5B89">
        <w:rPr>
          <w:rStyle w:val="katex-mathml"/>
        </w:rPr>
        <w:t>CH</w:t>
      </w:r>
      <w:r w:rsidRPr="00AA5B89">
        <w:rPr>
          <w:rStyle w:val="katex-mathml"/>
          <w:vertAlign w:val="subscript"/>
        </w:rPr>
        <w:t>4</w:t>
      </w:r>
      <w:r w:rsidRPr="00AA5B89">
        <w:rPr>
          <w:rStyle w:val="katex-mathml"/>
        </w:rPr>
        <w:t>(g)→C(diamond)+2H</w:t>
      </w:r>
      <w:r w:rsidRPr="00AA5B89">
        <w:rPr>
          <w:rStyle w:val="katex-mathml"/>
          <w:vertAlign w:val="subscript"/>
        </w:rPr>
        <w:t>2</w:t>
      </w:r>
      <w:r w:rsidRPr="00AA5B89">
        <w:rPr>
          <w:rStyle w:val="katex-mathml"/>
        </w:rPr>
        <w:t>(g)</w:t>
      </w:r>
    </w:p>
    <w:p w:rsidR="00BD2EC5" w:rsidRPr="00AA5B89" w:rsidRDefault="00BD2EC5" w:rsidP="00BD2EC5">
      <w:pPr>
        <w:pStyle w:val="Heading3"/>
        <w:rPr>
          <w:color w:val="000000" w:themeColor="text1"/>
        </w:rPr>
      </w:pPr>
      <w:r w:rsidRPr="00AA5B89">
        <w:rPr>
          <w:rStyle w:val="Strong"/>
          <w:b w:val="0"/>
          <w:bCs w:val="0"/>
          <w:color w:val="000000" w:themeColor="text1"/>
        </w:rPr>
        <w:t>Operating Conditions</w:t>
      </w:r>
    </w:p>
    <w:p w:rsidR="00BD2EC5" w:rsidRPr="00AA5B89" w:rsidRDefault="00BD2EC5" w:rsidP="00BD2EC5">
      <w:pPr>
        <w:numPr>
          <w:ilvl w:val="0"/>
          <w:numId w:val="37"/>
        </w:numPr>
        <w:spacing w:before="100" w:beforeAutospacing="1" w:after="100" w:afterAutospacing="1" w:line="240" w:lineRule="auto"/>
      </w:pPr>
      <w:r w:rsidRPr="00AA5B89">
        <w:t xml:space="preserve">Pressure: 10–100 Torr </w:t>
      </w:r>
    </w:p>
    <w:p w:rsidR="00BD2EC5" w:rsidRPr="00AA5B89" w:rsidRDefault="00BD2EC5" w:rsidP="00BD2EC5">
      <w:pPr>
        <w:numPr>
          <w:ilvl w:val="0"/>
          <w:numId w:val="37"/>
        </w:numPr>
        <w:spacing w:before="100" w:beforeAutospacing="1" w:after="100" w:afterAutospacing="1" w:line="240" w:lineRule="auto"/>
      </w:pPr>
      <w:r w:rsidRPr="00AA5B89">
        <w:t xml:space="preserve">Temperature: ~800–1000 °C </w:t>
      </w:r>
    </w:p>
    <w:p w:rsidR="00BD2EC5" w:rsidRPr="00AA5B89" w:rsidRDefault="00BD2EC5" w:rsidP="00BD2EC5">
      <w:pPr>
        <w:numPr>
          <w:ilvl w:val="0"/>
          <w:numId w:val="37"/>
        </w:numPr>
        <w:spacing w:before="100" w:beforeAutospacing="1" w:after="100" w:afterAutospacing="1" w:line="240" w:lineRule="auto"/>
      </w:pPr>
      <w:r w:rsidRPr="00AA5B89">
        <w:t xml:space="preserve">Gas mixture: CH₄ (1–5%) + H₂ (95–99%) </w:t>
      </w:r>
    </w:p>
    <w:p w:rsidR="00BD2EC5" w:rsidRPr="00AA5B89" w:rsidRDefault="00BD2EC5" w:rsidP="00BD2EC5">
      <w:pPr>
        <w:numPr>
          <w:ilvl w:val="0"/>
          <w:numId w:val="37"/>
        </w:numPr>
        <w:spacing w:before="100" w:beforeAutospacing="1" w:after="100" w:afterAutospacing="1" w:line="240" w:lineRule="auto"/>
      </w:pPr>
      <w:r w:rsidRPr="00AA5B89">
        <w:t xml:space="preserve">Plasma source: microwave or hot filament </w:t>
      </w:r>
    </w:p>
    <w:p w:rsidR="00BD2EC5" w:rsidRPr="00AA5B89" w:rsidRDefault="00BD2EC5" w:rsidP="00BD2EC5">
      <w:pPr>
        <w:pStyle w:val="Heading3"/>
        <w:rPr>
          <w:color w:val="000000" w:themeColor="text1"/>
        </w:rPr>
      </w:pPr>
      <w:r w:rsidRPr="00AA5B89">
        <w:rPr>
          <w:rStyle w:val="Strong"/>
          <w:b w:val="0"/>
          <w:bCs w:val="0"/>
          <w:color w:val="000000" w:themeColor="text1"/>
        </w:rPr>
        <w:t>Growth Mechanism</w:t>
      </w:r>
    </w:p>
    <w:p w:rsidR="00BD2EC5" w:rsidRPr="00AA5B89" w:rsidRDefault="00BD2EC5" w:rsidP="00BD2EC5">
      <w:pPr>
        <w:numPr>
          <w:ilvl w:val="0"/>
          <w:numId w:val="38"/>
        </w:numPr>
        <w:spacing w:before="100" w:beforeAutospacing="1" w:after="100" w:afterAutospacing="1" w:line="240" w:lineRule="auto"/>
      </w:pPr>
      <w:r w:rsidRPr="00AA5B89">
        <w:t xml:space="preserve">Methane dissociates into reactive carbon radicals (CH₃•, C•) </w:t>
      </w:r>
    </w:p>
    <w:p w:rsidR="00BD2EC5" w:rsidRPr="00AA5B89" w:rsidRDefault="00BD2EC5" w:rsidP="00BD2EC5">
      <w:pPr>
        <w:numPr>
          <w:ilvl w:val="0"/>
          <w:numId w:val="38"/>
        </w:numPr>
        <w:spacing w:before="100" w:beforeAutospacing="1" w:after="100" w:afterAutospacing="1" w:line="240" w:lineRule="auto"/>
      </w:pPr>
      <w:r w:rsidRPr="00AA5B89">
        <w:t xml:space="preserve">Hydrogen atoms selectively etch non-diamond (sp²) carbon </w:t>
      </w:r>
    </w:p>
    <w:p w:rsidR="00BD2EC5" w:rsidRPr="00AA5B89" w:rsidRDefault="00BD2EC5" w:rsidP="00BD2EC5">
      <w:pPr>
        <w:numPr>
          <w:ilvl w:val="0"/>
          <w:numId w:val="38"/>
        </w:numPr>
        <w:spacing w:before="100" w:beforeAutospacing="1" w:after="100" w:afterAutospacing="1" w:line="240" w:lineRule="auto"/>
      </w:pPr>
      <w:r w:rsidRPr="00AA5B89">
        <w:t xml:space="preserve">Carbon atoms deposit on substrate, forming sp³ diamond lattice </w:t>
      </w:r>
    </w:p>
    <w:p w:rsidR="00BD2EC5" w:rsidRPr="00AA5B89" w:rsidRDefault="00BD2EC5" w:rsidP="00BD2EC5">
      <w:pPr>
        <w:pStyle w:val="Heading3"/>
        <w:rPr>
          <w:color w:val="000000" w:themeColor="text1"/>
        </w:rPr>
      </w:pPr>
      <w:r w:rsidRPr="00AA5B89">
        <w:rPr>
          <w:rStyle w:val="Strong"/>
          <w:b w:val="0"/>
          <w:bCs w:val="0"/>
          <w:color w:val="000000" w:themeColor="text1"/>
        </w:rPr>
        <w:t>Kinetic Considerations</w:t>
      </w:r>
    </w:p>
    <w:p w:rsidR="00BD2EC5" w:rsidRPr="00AA5B89" w:rsidRDefault="00BD2EC5" w:rsidP="00BD2EC5">
      <w:pPr>
        <w:numPr>
          <w:ilvl w:val="0"/>
          <w:numId w:val="39"/>
        </w:numPr>
        <w:spacing w:before="100" w:beforeAutospacing="1" w:after="100" w:afterAutospacing="1" w:line="240" w:lineRule="auto"/>
      </w:pPr>
      <w:r w:rsidRPr="00AA5B89">
        <w:t xml:space="preserve">Growth rate: 0.1–10 </w:t>
      </w:r>
      <w:proofErr w:type="spellStart"/>
      <w:r w:rsidRPr="00AA5B89">
        <w:t>μm</w:t>
      </w:r>
      <w:proofErr w:type="spellEnd"/>
      <w:r w:rsidRPr="00AA5B89">
        <w:t xml:space="preserve">/h </w:t>
      </w:r>
    </w:p>
    <w:p w:rsidR="00BD2EC5" w:rsidRPr="00AA5B89" w:rsidRDefault="00BD2EC5" w:rsidP="00BD2EC5">
      <w:pPr>
        <w:numPr>
          <w:ilvl w:val="0"/>
          <w:numId w:val="39"/>
        </w:numPr>
        <w:spacing w:before="100" w:beforeAutospacing="1" w:after="100" w:afterAutospacing="1" w:line="240" w:lineRule="auto"/>
      </w:pPr>
      <w:r w:rsidRPr="00AA5B89">
        <w:t xml:space="preserve">Controlled by: </w:t>
      </w:r>
    </w:p>
    <w:p w:rsidR="00BD2EC5" w:rsidRPr="00AA5B89" w:rsidRDefault="00BD2EC5" w:rsidP="00BD2EC5">
      <w:pPr>
        <w:numPr>
          <w:ilvl w:val="1"/>
          <w:numId w:val="39"/>
        </w:numPr>
        <w:spacing w:before="100" w:beforeAutospacing="1" w:after="100" w:afterAutospacing="1" w:line="240" w:lineRule="auto"/>
      </w:pPr>
      <w:r w:rsidRPr="00AA5B89">
        <w:t xml:space="preserve">Gas composition </w:t>
      </w:r>
    </w:p>
    <w:p w:rsidR="00BD2EC5" w:rsidRPr="00AA5B89" w:rsidRDefault="00BD2EC5" w:rsidP="00BD2EC5">
      <w:pPr>
        <w:numPr>
          <w:ilvl w:val="1"/>
          <w:numId w:val="39"/>
        </w:numPr>
        <w:spacing w:before="100" w:beforeAutospacing="1" w:after="100" w:afterAutospacing="1" w:line="240" w:lineRule="auto"/>
      </w:pPr>
      <w:r w:rsidRPr="00AA5B89">
        <w:t xml:space="preserve">Substrate temperature </w:t>
      </w:r>
    </w:p>
    <w:p w:rsidR="00BD2EC5" w:rsidRPr="00AA5B89" w:rsidRDefault="00BD2EC5" w:rsidP="00BD2EC5">
      <w:pPr>
        <w:numPr>
          <w:ilvl w:val="1"/>
          <w:numId w:val="39"/>
        </w:numPr>
        <w:spacing w:before="100" w:beforeAutospacing="1" w:after="100" w:afterAutospacing="1" w:line="240" w:lineRule="auto"/>
      </w:pPr>
      <w:proofErr w:type="gramStart"/>
      <w:r w:rsidRPr="00AA5B89">
        <w:t>Plasma  density</w:t>
      </w:r>
      <w:proofErr w:type="gramEnd"/>
      <w:r w:rsidRPr="00AA5B89">
        <w:t xml:space="preserve"> </w:t>
      </w:r>
    </w:p>
    <w:p w:rsidR="00BD2EC5" w:rsidRPr="00AA5B89" w:rsidRDefault="00BD2EC5" w:rsidP="00BD2EC5">
      <w:pPr>
        <w:pStyle w:val="Heading3"/>
        <w:rPr>
          <w:color w:val="000000" w:themeColor="text1"/>
        </w:rPr>
      </w:pPr>
      <w:r w:rsidRPr="00AA5B89">
        <w:rPr>
          <w:rStyle w:val="Strong"/>
          <w:b w:val="0"/>
          <w:bCs w:val="0"/>
          <w:color w:val="000000" w:themeColor="text1"/>
        </w:rPr>
        <w:lastRenderedPageBreak/>
        <w:t>Material Properties</w:t>
      </w:r>
    </w:p>
    <w:p w:rsidR="00BD2EC5" w:rsidRPr="00AA5B89" w:rsidRDefault="00BD2EC5" w:rsidP="00BD2EC5">
      <w:pPr>
        <w:pStyle w:val="NormalWeb"/>
      </w:pPr>
      <w:r w:rsidRPr="00AA5B89">
        <w:t>CVD diamonds exhibit:</w:t>
      </w:r>
    </w:p>
    <w:p w:rsidR="00BD2EC5" w:rsidRPr="00AA5B89" w:rsidRDefault="00BD2EC5" w:rsidP="00BD2EC5">
      <w:pPr>
        <w:numPr>
          <w:ilvl w:val="0"/>
          <w:numId w:val="40"/>
        </w:numPr>
        <w:spacing w:before="100" w:beforeAutospacing="1" w:after="100" w:afterAutospacing="1" w:line="240" w:lineRule="auto"/>
      </w:pPr>
      <w:r w:rsidRPr="00AA5B89">
        <w:t xml:space="preserve">High purity (&gt;99.99% carbon) </w:t>
      </w:r>
    </w:p>
    <w:p w:rsidR="00BD2EC5" w:rsidRPr="00AA5B89" w:rsidRDefault="00BD2EC5" w:rsidP="00BD2EC5">
      <w:pPr>
        <w:numPr>
          <w:ilvl w:val="0"/>
          <w:numId w:val="40"/>
        </w:numPr>
        <w:spacing w:before="100" w:beforeAutospacing="1" w:after="100" w:afterAutospacing="1" w:line="240" w:lineRule="auto"/>
      </w:pPr>
      <w:r w:rsidRPr="00AA5B89">
        <w:t xml:space="preserve">Controlled doping (e.g., boron for </w:t>
      </w:r>
      <w:proofErr w:type="spellStart"/>
      <w:r w:rsidRPr="00AA5B89">
        <w:t>semiconductivity</w:t>
      </w:r>
      <w:proofErr w:type="spellEnd"/>
      <w:r w:rsidRPr="00AA5B89">
        <w:t xml:space="preserve">) </w:t>
      </w:r>
    </w:p>
    <w:p w:rsidR="00BD2EC5" w:rsidRPr="00AA5B89" w:rsidRDefault="00BD2EC5" w:rsidP="00BD2EC5">
      <w:pPr>
        <w:numPr>
          <w:ilvl w:val="0"/>
          <w:numId w:val="40"/>
        </w:numPr>
        <w:spacing w:before="100" w:beforeAutospacing="1" w:after="100" w:afterAutospacing="1" w:line="240" w:lineRule="auto"/>
      </w:pPr>
      <w:r w:rsidRPr="00AA5B89">
        <w:t xml:space="preserve">Superior thermal conductivity </w:t>
      </w:r>
    </w:p>
    <w:p w:rsidR="00BD2EC5" w:rsidRPr="00AA5B89" w:rsidRDefault="00BD2EC5" w:rsidP="00BD2EC5">
      <w:pPr>
        <w:spacing w:after="0"/>
      </w:pPr>
    </w:p>
    <w:p w:rsidR="00BD2EC5" w:rsidRPr="00AA5B89" w:rsidRDefault="00BD2EC5" w:rsidP="00BD2EC5">
      <w:pPr>
        <w:pStyle w:val="Heading2"/>
        <w:rPr>
          <w:color w:val="000000" w:themeColor="text1"/>
        </w:rPr>
      </w:pPr>
      <w:r w:rsidRPr="00AA5B89">
        <w:rPr>
          <w:rStyle w:val="Strong"/>
          <w:b w:val="0"/>
          <w:bCs w:val="0"/>
          <w:color w:val="000000" w:themeColor="text1"/>
        </w:rPr>
        <w:t>5.2.4 Comparison of HPHT and CVD Methods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0"/>
        <w:gridCol w:w="1777"/>
        <w:gridCol w:w="2004"/>
      </w:tblGrid>
      <w:tr w:rsidR="00BD2EC5" w:rsidRPr="00AA5B89" w:rsidTr="00BD2EC5">
        <w:trPr>
          <w:tblHeader/>
          <w:tblCellSpacing w:w="15" w:type="dxa"/>
        </w:trPr>
        <w:tc>
          <w:tcPr>
            <w:tcW w:w="0" w:type="auto"/>
            <w:vAlign w:val="center"/>
            <w:hideMark/>
          </w:tcPr>
          <w:p w:rsidR="00BD2EC5" w:rsidRPr="00AA5B89" w:rsidRDefault="00BD2EC5">
            <w:pPr>
              <w:jc w:val="center"/>
              <w:rPr>
                <w:bCs/>
              </w:rPr>
            </w:pPr>
            <w:r w:rsidRPr="00AA5B89">
              <w:rPr>
                <w:bCs/>
              </w:rPr>
              <w:t>Parameter</w:t>
            </w:r>
          </w:p>
        </w:tc>
        <w:tc>
          <w:tcPr>
            <w:tcW w:w="0" w:type="auto"/>
            <w:vAlign w:val="center"/>
            <w:hideMark/>
          </w:tcPr>
          <w:p w:rsidR="00BD2EC5" w:rsidRPr="00AA5B89" w:rsidRDefault="00BD2EC5">
            <w:pPr>
              <w:jc w:val="center"/>
              <w:rPr>
                <w:bCs/>
              </w:rPr>
            </w:pPr>
            <w:r w:rsidRPr="00AA5B89">
              <w:rPr>
                <w:bCs/>
              </w:rPr>
              <w:t>HPHT</w:t>
            </w:r>
          </w:p>
        </w:tc>
        <w:tc>
          <w:tcPr>
            <w:tcW w:w="0" w:type="auto"/>
            <w:vAlign w:val="center"/>
            <w:hideMark/>
          </w:tcPr>
          <w:p w:rsidR="00BD2EC5" w:rsidRPr="00AA5B89" w:rsidRDefault="00BD2EC5">
            <w:pPr>
              <w:jc w:val="center"/>
              <w:rPr>
                <w:bCs/>
              </w:rPr>
            </w:pPr>
            <w:r w:rsidRPr="00AA5B89">
              <w:rPr>
                <w:bCs/>
              </w:rPr>
              <w:t>CVD</w:t>
            </w:r>
          </w:p>
        </w:tc>
      </w:tr>
      <w:tr w:rsidR="00BD2EC5" w:rsidRPr="00AA5B89" w:rsidTr="00BD2EC5">
        <w:trPr>
          <w:tblCellSpacing w:w="15" w:type="dxa"/>
        </w:trPr>
        <w:tc>
          <w:tcPr>
            <w:tcW w:w="0" w:type="auto"/>
            <w:vAlign w:val="center"/>
            <w:hideMark/>
          </w:tcPr>
          <w:p w:rsidR="00BD2EC5" w:rsidRPr="00AA5B89" w:rsidRDefault="00BD2EC5">
            <w:r w:rsidRPr="00AA5B89">
              <w:t>Pressure</w:t>
            </w:r>
          </w:p>
        </w:tc>
        <w:tc>
          <w:tcPr>
            <w:tcW w:w="0" w:type="auto"/>
            <w:vAlign w:val="center"/>
            <w:hideMark/>
          </w:tcPr>
          <w:p w:rsidR="00BD2EC5" w:rsidRPr="00AA5B89" w:rsidRDefault="00BD2EC5">
            <w:r w:rsidRPr="00AA5B89">
              <w:t xml:space="preserve">5–10 </w:t>
            </w:r>
            <w:proofErr w:type="spellStart"/>
            <w:r w:rsidRPr="00AA5B89">
              <w:t>GPa</w:t>
            </w:r>
            <w:proofErr w:type="spellEnd"/>
          </w:p>
        </w:tc>
        <w:tc>
          <w:tcPr>
            <w:tcW w:w="0" w:type="auto"/>
            <w:vAlign w:val="center"/>
            <w:hideMark/>
          </w:tcPr>
          <w:p w:rsidR="00BD2EC5" w:rsidRPr="00AA5B89" w:rsidRDefault="00BD2EC5">
            <w:r w:rsidRPr="00AA5B89">
              <w:t>10–100 Torr</w:t>
            </w:r>
          </w:p>
        </w:tc>
      </w:tr>
      <w:tr w:rsidR="00BD2EC5" w:rsidRPr="00AA5B89" w:rsidTr="00BD2EC5">
        <w:trPr>
          <w:tblCellSpacing w:w="15" w:type="dxa"/>
        </w:trPr>
        <w:tc>
          <w:tcPr>
            <w:tcW w:w="0" w:type="auto"/>
            <w:vAlign w:val="center"/>
            <w:hideMark/>
          </w:tcPr>
          <w:p w:rsidR="00BD2EC5" w:rsidRPr="00AA5B89" w:rsidRDefault="00BD2EC5">
            <w:r w:rsidRPr="00AA5B89">
              <w:t>Temperature</w:t>
            </w:r>
          </w:p>
        </w:tc>
        <w:tc>
          <w:tcPr>
            <w:tcW w:w="0" w:type="auto"/>
            <w:vAlign w:val="center"/>
            <w:hideMark/>
          </w:tcPr>
          <w:p w:rsidR="00BD2EC5" w:rsidRPr="00AA5B89" w:rsidRDefault="00BD2EC5">
            <w:r w:rsidRPr="00AA5B89">
              <w:t>1300–1600 °C</w:t>
            </w:r>
          </w:p>
        </w:tc>
        <w:tc>
          <w:tcPr>
            <w:tcW w:w="0" w:type="auto"/>
            <w:vAlign w:val="center"/>
            <w:hideMark/>
          </w:tcPr>
          <w:p w:rsidR="00BD2EC5" w:rsidRPr="00AA5B89" w:rsidRDefault="00BD2EC5">
            <w:r w:rsidRPr="00AA5B89">
              <w:t>800–1000 °C</w:t>
            </w:r>
          </w:p>
        </w:tc>
      </w:tr>
      <w:tr w:rsidR="00BD2EC5" w:rsidRPr="00AA5B89" w:rsidTr="00BD2EC5">
        <w:trPr>
          <w:tblCellSpacing w:w="15" w:type="dxa"/>
        </w:trPr>
        <w:tc>
          <w:tcPr>
            <w:tcW w:w="0" w:type="auto"/>
            <w:vAlign w:val="center"/>
            <w:hideMark/>
          </w:tcPr>
          <w:p w:rsidR="00BD2EC5" w:rsidRPr="00AA5B89" w:rsidRDefault="00BD2EC5">
            <w:r w:rsidRPr="00AA5B89">
              <w:t>Growth mechanism</w:t>
            </w:r>
          </w:p>
        </w:tc>
        <w:tc>
          <w:tcPr>
            <w:tcW w:w="0" w:type="auto"/>
            <w:vAlign w:val="center"/>
            <w:hideMark/>
          </w:tcPr>
          <w:p w:rsidR="00BD2EC5" w:rsidRPr="00AA5B89" w:rsidRDefault="00BD2EC5">
            <w:r w:rsidRPr="00AA5B89">
              <w:t>Melt-mediated</w:t>
            </w:r>
          </w:p>
        </w:tc>
        <w:tc>
          <w:tcPr>
            <w:tcW w:w="0" w:type="auto"/>
            <w:vAlign w:val="center"/>
            <w:hideMark/>
          </w:tcPr>
          <w:p w:rsidR="00BD2EC5" w:rsidRPr="00AA5B89" w:rsidRDefault="00BD2EC5">
            <w:r w:rsidRPr="00AA5B89">
              <w:t>Gas-phase deposition</w:t>
            </w:r>
          </w:p>
        </w:tc>
      </w:tr>
      <w:tr w:rsidR="00BD2EC5" w:rsidRPr="00AA5B89" w:rsidTr="00BD2EC5">
        <w:trPr>
          <w:tblCellSpacing w:w="15" w:type="dxa"/>
        </w:trPr>
        <w:tc>
          <w:tcPr>
            <w:tcW w:w="0" w:type="auto"/>
            <w:vAlign w:val="center"/>
            <w:hideMark/>
          </w:tcPr>
          <w:p w:rsidR="00BD2EC5" w:rsidRPr="00AA5B89" w:rsidRDefault="00BD2EC5">
            <w:r w:rsidRPr="00AA5B89">
              <w:t>Crystal size</w:t>
            </w:r>
          </w:p>
        </w:tc>
        <w:tc>
          <w:tcPr>
            <w:tcW w:w="0" w:type="auto"/>
            <w:vAlign w:val="center"/>
            <w:hideMark/>
          </w:tcPr>
          <w:p w:rsidR="00BD2EC5" w:rsidRPr="00AA5B89" w:rsidRDefault="00BD2EC5">
            <w:r w:rsidRPr="00AA5B89">
              <w:t>Larger bulk crystals</w:t>
            </w:r>
          </w:p>
        </w:tc>
        <w:tc>
          <w:tcPr>
            <w:tcW w:w="0" w:type="auto"/>
            <w:vAlign w:val="center"/>
            <w:hideMark/>
          </w:tcPr>
          <w:p w:rsidR="00BD2EC5" w:rsidRPr="00AA5B89" w:rsidRDefault="00BD2EC5">
            <w:r w:rsidRPr="00AA5B89">
              <w:t>Thin films / coatings</w:t>
            </w:r>
          </w:p>
        </w:tc>
      </w:tr>
      <w:tr w:rsidR="00BD2EC5" w:rsidRPr="00AA5B89" w:rsidTr="00BD2EC5">
        <w:trPr>
          <w:tblCellSpacing w:w="15" w:type="dxa"/>
        </w:trPr>
        <w:tc>
          <w:tcPr>
            <w:tcW w:w="0" w:type="auto"/>
            <w:vAlign w:val="center"/>
            <w:hideMark/>
          </w:tcPr>
          <w:p w:rsidR="00BD2EC5" w:rsidRPr="00AA5B89" w:rsidRDefault="00BD2EC5">
            <w:r w:rsidRPr="00AA5B89">
              <w:t>Purity control</w:t>
            </w:r>
          </w:p>
        </w:tc>
        <w:tc>
          <w:tcPr>
            <w:tcW w:w="0" w:type="auto"/>
            <w:vAlign w:val="center"/>
            <w:hideMark/>
          </w:tcPr>
          <w:p w:rsidR="00BD2EC5" w:rsidRPr="00AA5B89" w:rsidRDefault="00BD2EC5">
            <w:r w:rsidRPr="00AA5B89">
              <w:t>Limited</w:t>
            </w:r>
          </w:p>
        </w:tc>
        <w:tc>
          <w:tcPr>
            <w:tcW w:w="0" w:type="auto"/>
            <w:vAlign w:val="center"/>
            <w:hideMark/>
          </w:tcPr>
          <w:p w:rsidR="00BD2EC5" w:rsidRPr="00AA5B89" w:rsidRDefault="00BD2EC5">
            <w:r w:rsidRPr="00AA5B89">
              <w:t xml:space="preserve">Highly </w:t>
            </w:r>
          </w:p>
        </w:tc>
      </w:tr>
      <w:tr w:rsidR="00BD2EC5" w:rsidRPr="00AA5B89" w:rsidTr="00BD2EC5">
        <w:trPr>
          <w:tblCellSpacing w:w="15" w:type="dxa"/>
        </w:trPr>
        <w:tc>
          <w:tcPr>
            <w:tcW w:w="0" w:type="auto"/>
            <w:vAlign w:val="center"/>
            <w:hideMark/>
          </w:tcPr>
          <w:p w:rsidR="00BD2EC5" w:rsidRPr="00AA5B89" w:rsidRDefault="00BD2EC5">
            <w:r w:rsidRPr="00AA5B89">
              <w:t>Industrial use</w:t>
            </w:r>
          </w:p>
        </w:tc>
        <w:tc>
          <w:tcPr>
            <w:tcW w:w="0" w:type="auto"/>
            <w:vAlign w:val="center"/>
            <w:hideMark/>
          </w:tcPr>
          <w:p w:rsidR="00BD2EC5" w:rsidRPr="00AA5B89" w:rsidRDefault="00BD2EC5">
            <w:r w:rsidRPr="00AA5B89">
              <w:t>Tools, gems</w:t>
            </w:r>
          </w:p>
        </w:tc>
        <w:tc>
          <w:tcPr>
            <w:tcW w:w="0" w:type="auto"/>
            <w:vAlign w:val="center"/>
            <w:hideMark/>
          </w:tcPr>
          <w:p w:rsidR="00BD2EC5" w:rsidRPr="00AA5B89" w:rsidRDefault="00BD2EC5">
            <w:r w:rsidRPr="00AA5B89">
              <w:t>Electronics, coatings</w:t>
            </w:r>
          </w:p>
        </w:tc>
      </w:tr>
    </w:tbl>
    <w:p w:rsidR="00BD2EC5" w:rsidRPr="00AA5B89" w:rsidRDefault="00BD2EC5" w:rsidP="00BD2EC5"/>
    <w:p w:rsidR="00BD2EC5" w:rsidRPr="00AA5B89" w:rsidRDefault="00BD2EC5" w:rsidP="00BD2EC5">
      <w:pPr>
        <w:pStyle w:val="Heading2"/>
        <w:rPr>
          <w:color w:val="000000" w:themeColor="text1"/>
        </w:rPr>
      </w:pPr>
      <w:r w:rsidRPr="00AA5B89">
        <w:rPr>
          <w:rStyle w:val="Strong"/>
          <w:b w:val="0"/>
          <w:bCs w:val="0"/>
          <w:color w:val="000000" w:themeColor="text1"/>
        </w:rPr>
        <w:t>5.2.5 Scientific Significance</w:t>
      </w:r>
    </w:p>
    <w:p w:rsidR="00BD2EC5" w:rsidRPr="00AA5B89" w:rsidRDefault="00BD2EC5" w:rsidP="00BD2EC5">
      <w:pPr>
        <w:pStyle w:val="NormalWeb"/>
      </w:pPr>
      <w:r w:rsidRPr="00AA5B89">
        <w:t>Diamond synthesis is fundamentally different from elemental production:</w:t>
      </w:r>
    </w:p>
    <w:p w:rsidR="00BD2EC5" w:rsidRPr="00AA5B89" w:rsidRDefault="00BD2EC5" w:rsidP="00BD2EC5">
      <w:pPr>
        <w:numPr>
          <w:ilvl w:val="0"/>
          <w:numId w:val="41"/>
        </w:numPr>
        <w:spacing w:before="100" w:beforeAutospacing="1" w:after="100" w:afterAutospacing="1" w:line="240" w:lineRule="auto"/>
      </w:pPr>
      <w:r w:rsidRPr="00AA5B89">
        <w:t xml:space="preserve">No change in atomic number (ΔZ = 0) </w:t>
      </w:r>
    </w:p>
    <w:p w:rsidR="00BD2EC5" w:rsidRPr="00AA5B89" w:rsidRDefault="00BD2EC5" w:rsidP="00BD2EC5">
      <w:pPr>
        <w:numPr>
          <w:ilvl w:val="0"/>
          <w:numId w:val="41"/>
        </w:numPr>
        <w:spacing w:before="100" w:beforeAutospacing="1" w:after="100" w:afterAutospacing="1" w:line="240" w:lineRule="auto"/>
      </w:pPr>
      <w:r w:rsidRPr="00AA5B89">
        <w:t xml:space="preserve">Only rearrangement of carbon atoms </w:t>
      </w:r>
    </w:p>
    <w:p w:rsidR="00BD2EC5" w:rsidRPr="00AA5B89" w:rsidRDefault="00BD2EC5" w:rsidP="00BD2EC5">
      <w:pPr>
        <w:numPr>
          <w:ilvl w:val="0"/>
          <w:numId w:val="41"/>
        </w:numPr>
        <w:spacing w:before="100" w:beforeAutospacing="1" w:after="100" w:afterAutospacing="1" w:line="240" w:lineRule="auto"/>
      </w:pPr>
      <w:r w:rsidRPr="00AA5B89">
        <w:t xml:space="preserve">Governed by thermodynamics and kinetics, not nuclear physics </w:t>
      </w:r>
    </w:p>
    <w:p w:rsidR="00BD2EC5" w:rsidRPr="00AA5B89" w:rsidRDefault="00BD2EC5" w:rsidP="00BD2EC5">
      <w:pPr>
        <w:pStyle w:val="NormalWeb"/>
      </w:pPr>
      <w:r w:rsidRPr="00AA5B89">
        <w:t xml:space="preserve">This makes diamond a </w:t>
      </w:r>
      <w:r w:rsidRPr="00AA5B89">
        <w:rPr>
          <w:rStyle w:val="Strong"/>
          <w:b w:val="0"/>
        </w:rPr>
        <w:t>valid example of artificial material synthesis</w:t>
      </w:r>
      <w:r w:rsidRPr="00AA5B89">
        <w:t>, unlike gold or silver.</w:t>
      </w:r>
    </w:p>
    <w:p w:rsidR="00BD2EC5" w:rsidRPr="00AA5B89" w:rsidRDefault="00BD2EC5" w:rsidP="00BD2EC5"/>
    <w:p w:rsidR="00BD2EC5" w:rsidRPr="00AA5B89" w:rsidRDefault="00BD2EC5" w:rsidP="00BD2EC5">
      <w:pPr>
        <w:pStyle w:val="NormalWeb"/>
      </w:pPr>
      <w:r w:rsidRPr="00AA5B89">
        <w:t>Diamond can be artificially produced through well-established industrial processes such as HPHT and CVD, both of which rely on the controlled transformation of carbon into a metastable sp³ crystal structure. These methods operate within the domain of materials science and thermodynamics, demonstrating that while elemental transmutation is impossible in chemical systems, structural transformation of existing elements is both feasible and technologically advanced.</w:t>
      </w:r>
    </w:p>
    <w:p w:rsidR="006E5132" w:rsidRPr="00AA5B89" w:rsidRDefault="006E5132" w:rsidP="008F3815">
      <w:pPr>
        <w:pStyle w:val="Heading1"/>
        <w:rPr>
          <w:rStyle w:val="Strong"/>
          <w:bCs/>
        </w:rPr>
      </w:pPr>
    </w:p>
    <w:p w:rsidR="008F3815" w:rsidRPr="00AA5B89" w:rsidRDefault="008F3815" w:rsidP="008F3815">
      <w:pPr>
        <w:pStyle w:val="Heading1"/>
        <w:rPr>
          <w:b w:val="0"/>
        </w:rPr>
      </w:pPr>
      <w:r w:rsidRPr="00AA5B89">
        <w:rPr>
          <w:rStyle w:val="Strong"/>
          <w:bCs/>
        </w:rPr>
        <w:lastRenderedPageBreak/>
        <w:t xml:space="preserve">5.3 Pearl Formation </w:t>
      </w:r>
    </w:p>
    <w:p w:rsidR="008F3815" w:rsidRPr="00AA5B89" w:rsidRDefault="008F3815" w:rsidP="008F3815">
      <w:pPr>
        <w:pStyle w:val="NormalWeb"/>
      </w:pPr>
      <w:r w:rsidRPr="00AA5B89">
        <w:t xml:space="preserve">Pearl formation represents a unique case of </w:t>
      </w:r>
      <w:r w:rsidRPr="00AA5B89">
        <w:rPr>
          <w:rStyle w:val="Strong"/>
          <w:b w:val="0"/>
        </w:rPr>
        <w:t>biologically mediated material synthesis (biomineralization)</w:t>
      </w:r>
      <w:r w:rsidRPr="00AA5B89">
        <w:t>, in which inorganic mineral phases are produced under precise biological control. Unlike gold and silver (elemental systems) or diamond (thermodynamic structural transformation), pearls are formed through complex interactions between biological systems and chemical processes.</w:t>
      </w:r>
    </w:p>
    <w:p w:rsidR="008F3815" w:rsidRPr="00AA5B89" w:rsidRDefault="008F3815" w:rsidP="008F3815"/>
    <w:p w:rsidR="008F3815" w:rsidRPr="00AA5B89" w:rsidRDefault="008F3815" w:rsidP="008F3815">
      <w:pPr>
        <w:pStyle w:val="Heading2"/>
      </w:pPr>
      <w:r w:rsidRPr="00AA5B89">
        <w:rPr>
          <w:rStyle w:val="Strong"/>
          <w:b w:val="0"/>
          <w:bCs w:val="0"/>
          <w:color w:val="000000" w:themeColor="text1"/>
        </w:rPr>
        <w:t>5.3.1 Fundamental Chemical Reaction</w:t>
      </w:r>
    </w:p>
    <w:p w:rsidR="008F3815" w:rsidRPr="00AA5B89" w:rsidRDefault="008F3815" w:rsidP="008F3815">
      <w:pPr>
        <w:pStyle w:val="NormalWeb"/>
      </w:pPr>
      <w:r w:rsidRPr="00AA5B89">
        <w:t>The primary reaction governing pearl formation is the precipitation of calcium carbonate:</w:t>
      </w:r>
    </w:p>
    <w:p w:rsidR="008F3815" w:rsidRPr="00AA5B89" w:rsidRDefault="008F3815" w:rsidP="008F3815">
      <w:pPr>
        <w:pStyle w:val="NormalWeb"/>
      </w:pPr>
      <w:r w:rsidRPr="00AA5B89">
        <w:rPr>
          <w:rStyle w:val="katex-mathml"/>
        </w:rPr>
        <w:t>Ca</w:t>
      </w:r>
      <w:r w:rsidRPr="00AA5B89">
        <w:rPr>
          <w:rStyle w:val="katex-mathml"/>
          <w:vertAlign w:val="superscript"/>
        </w:rPr>
        <w:t>2+</w:t>
      </w:r>
      <w:r w:rsidRPr="00AA5B89">
        <w:rPr>
          <w:rStyle w:val="katex-mathml"/>
        </w:rPr>
        <w:t xml:space="preserve"> +CO</w:t>
      </w:r>
      <w:r w:rsidRPr="00AA5B89">
        <w:rPr>
          <w:rStyle w:val="katex-mathml"/>
          <w:vertAlign w:val="subscript"/>
        </w:rPr>
        <w:t>3</w:t>
      </w:r>
      <w:r w:rsidRPr="00AA5B89">
        <w:rPr>
          <w:rStyle w:val="katex-mathml"/>
          <w:vertAlign w:val="superscript"/>
        </w:rPr>
        <w:t>2−</w:t>
      </w:r>
      <w:r w:rsidRPr="00AA5B89">
        <w:rPr>
          <w:rStyle w:val="katex-mathml"/>
        </w:rPr>
        <w:t xml:space="preserve"> →CaCO</w:t>
      </w:r>
      <w:r w:rsidRPr="00AA5B89">
        <w:rPr>
          <w:rStyle w:val="katex-mathml"/>
          <w:vertAlign w:val="subscript"/>
        </w:rPr>
        <w:t>3</w:t>
      </w:r>
      <w:r w:rsidRPr="00AA5B89">
        <w:rPr>
          <w:rStyle w:val="katex-mathml"/>
        </w:rPr>
        <w:t>(aragonite)</w:t>
      </w:r>
    </w:p>
    <w:p w:rsidR="008F3815" w:rsidRPr="00AA5B89" w:rsidRDefault="008F3815" w:rsidP="008F3815">
      <w:pPr>
        <w:pStyle w:val="NormalWeb"/>
      </w:pPr>
      <w:r w:rsidRPr="00AA5B89">
        <w:t>This reaction occurs in an aqueous biological environment, where calcium ions (Ca²⁺) and carbonate ions (CO₃²⁻) are supplied through metabolic processes and seawater filtration.</w:t>
      </w:r>
    </w:p>
    <w:p w:rsidR="008F3815" w:rsidRPr="00AA5B89" w:rsidRDefault="008F3815" w:rsidP="008F3815"/>
    <w:p w:rsidR="008F3815" w:rsidRPr="00AA5B89" w:rsidRDefault="008F3815" w:rsidP="008F3815">
      <w:pPr>
        <w:pStyle w:val="Heading2"/>
        <w:rPr>
          <w:color w:val="000000" w:themeColor="text1"/>
        </w:rPr>
      </w:pPr>
      <w:r w:rsidRPr="00AA5B89">
        <w:rPr>
          <w:rStyle w:val="Strong"/>
          <w:b w:val="0"/>
          <w:bCs w:val="0"/>
          <w:color w:val="000000" w:themeColor="text1"/>
        </w:rPr>
        <w:t>5.3.2 Biomineralization Mechanism</w:t>
      </w:r>
    </w:p>
    <w:p w:rsidR="008F3815" w:rsidRPr="00AA5B89" w:rsidRDefault="008F3815" w:rsidP="008F3815">
      <w:pPr>
        <w:pStyle w:val="NormalWeb"/>
      </w:pPr>
      <w:r w:rsidRPr="00AA5B89">
        <w:t xml:space="preserve">Pearls are formed inside mollusks (e.g., oysters) as a defensive response to </w:t>
      </w:r>
      <w:proofErr w:type="gramStart"/>
      <w:r w:rsidRPr="00AA5B89">
        <w:t>an  particle</w:t>
      </w:r>
      <w:proofErr w:type="gramEnd"/>
      <w:r w:rsidRPr="00AA5B89">
        <w:t xml:space="preserve"> (irritant) that becomes lodged within the  tissue. The organism isolates the irritant by secreting successive layers of mineral and organic material.</w:t>
      </w:r>
    </w:p>
    <w:p w:rsidR="008F3815" w:rsidRPr="00AA5B89" w:rsidRDefault="008F3815" w:rsidP="008F3815">
      <w:pPr>
        <w:pStyle w:val="Heading3"/>
        <w:rPr>
          <w:color w:val="000000" w:themeColor="text1"/>
        </w:rPr>
      </w:pPr>
      <w:r w:rsidRPr="00AA5B89">
        <w:rPr>
          <w:rStyle w:val="Strong"/>
          <w:b w:val="0"/>
          <w:bCs w:val="0"/>
          <w:color w:val="000000" w:themeColor="text1"/>
        </w:rPr>
        <w:t>Process Steps</w:t>
      </w:r>
    </w:p>
    <w:p w:rsidR="008F3815" w:rsidRPr="00AA5B89" w:rsidRDefault="008F3815" w:rsidP="008F3815">
      <w:pPr>
        <w:numPr>
          <w:ilvl w:val="0"/>
          <w:numId w:val="42"/>
        </w:numPr>
        <w:spacing w:before="100" w:beforeAutospacing="1" w:after="100" w:afterAutospacing="1" w:line="240" w:lineRule="auto"/>
      </w:pPr>
      <w:r w:rsidRPr="00AA5B89">
        <w:rPr>
          <w:rStyle w:val="Strong"/>
          <w:b w:val="0"/>
        </w:rPr>
        <w:t>Nucleation:</w:t>
      </w:r>
      <w:r w:rsidRPr="00AA5B89">
        <w:br/>
        <w:t xml:space="preserve">A foreign particle or implanted nucleus triggers mineral deposition </w:t>
      </w:r>
    </w:p>
    <w:p w:rsidR="008F3815" w:rsidRPr="00AA5B89" w:rsidRDefault="008F3815" w:rsidP="008F3815">
      <w:pPr>
        <w:numPr>
          <w:ilvl w:val="0"/>
          <w:numId w:val="42"/>
        </w:numPr>
        <w:spacing w:before="100" w:beforeAutospacing="1" w:after="100" w:afterAutospacing="1" w:line="240" w:lineRule="auto"/>
      </w:pPr>
      <w:r w:rsidRPr="00AA5B89">
        <w:rPr>
          <w:rStyle w:val="Strong"/>
          <w:b w:val="0"/>
        </w:rPr>
        <w:t>Epithelial Cell Activation:</w:t>
      </w:r>
      <w:r w:rsidRPr="00AA5B89">
        <w:br/>
        <w:t xml:space="preserve">Specialized cells secrete calcium carbonate and proteins </w:t>
      </w:r>
    </w:p>
    <w:p w:rsidR="008F3815" w:rsidRPr="00AA5B89" w:rsidRDefault="008F3815" w:rsidP="008F3815">
      <w:pPr>
        <w:numPr>
          <w:ilvl w:val="0"/>
          <w:numId w:val="42"/>
        </w:numPr>
        <w:spacing w:before="100" w:beforeAutospacing="1" w:after="100" w:afterAutospacing="1" w:line="240" w:lineRule="auto"/>
      </w:pPr>
      <w:r w:rsidRPr="00AA5B89">
        <w:rPr>
          <w:rStyle w:val="Strong"/>
          <w:b w:val="0"/>
        </w:rPr>
        <w:t>Layered Deposition (Nacre Formation):</w:t>
      </w:r>
      <w:r w:rsidRPr="00AA5B89">
        <w:br/>
        <w:t xml:space="preserve">Alternating layers of: </w:t>
      </w:r>
    </w:p>
    <w:p w:rsidR="008F3815" w:rsidRPr="00AA5B89" w:rsidRDefault="008F3815" w:rsidP="008F3815">
      <w:pPr>
        <w:numPr>
          <w:ilvl w:val="1"/>
          <w:numId w:val="42"/>
        </w:numPr>
        <w:spacing w:before="100" w:beforeAutospacing="1" w:after="100" w:afterAutospacing="1" w:line="240" w:lineRule="auto"/>
      </w:pPr>
      <w:r w:rsidRPr="00AA5B89">
        <w:t>Aragonite (</w:t>
      </w:r>
      <w:proofErr w:type="spellStart"/>
      <w:r w:rsidRPr="00AA5B89">
        <w:t>CaCO</w:t>
      </w:r>
      <w:proofErr w:type="spellEnd"/>
      <w:r w:rsidRPr="00AA5B89">
        <w:t xml:space="preserve">₃ crystals) </w:t>
      </w:r>
    </w:p>
    <w:p w:rsidR="008F3815" w:rsidRPr="00AA5B89" w:rsidRDefault="008F3815" w:rsidP="008F3815">
      <w:pPr>
        <w:numPr>
          <w:ilvl w:val="1"/>
          <w:numId w:val="42"/>
        </w:numPr>
        <w:spacing w:before="100" w:beforeAutospacing="1" w:after="100" w:afterAutospacing="1" w:line="240" w:lineRule="auto"/>
      </w:pPr>
      <w:r w:rsidRPr="00AA5B89">
        <w:t xml:space="preserve">Conchiolin (organic protein matrix) </w:t>
      </w:r>
    </w:p>
    <w:p w:rsidR="008F3815" w:rsidRPr="00AA5B89" w:rsidRDefault="008F3815" w:rsidP="008F3815">
      <w:pPr>
        <w:numPr>
          <w:ilvl w:val="0"/>
          <w:numId w:val="42"/>
        </w:numPr>
        <w:spacing w:before="100" w:beforeAutospacing="1" w:after="100" w:afterAutospacing="1" w:line="240" w:lineRule="auto"/>
      </w:pPr>
      <w:r w:rsidRPr="00AA5B89">
        <w:rPr>
          <w:rStyle w:val="Strong"/>
          <w:b w:val="0"/>
        </w:rPr>
        <w:t>Growth Over Time:</w:t>
      </w:r>
      <w:r w:rsidRPr="00AA5B89">
        <w:br/>
        <w:t xml:space="preserve">Continuous deposition results in pearl formation </w:t>
      </w:r>
    </w:p>
    <w:p w:rsidR="008F3815" w:rsidRPr="00AA5B89" w:rsidRDefault="008F3815" w:rsidP="008F3815">
      <w:pPr>
        <w:spacing w:after="0"/>
      </w:pPr>
    </w:p>
    <w:p w:rsidR="008F3815" w:rsidRPr="00AA5B89" w:rsidRDefault="008F3815" w:rsidP="008F3815">
      <w:pPr>
        <w:pStyle w:val="Heading2"/>
        <w:rPr>
          <w:color w:val="000000" w:themeColor="text1"/>
        </w:rPr>
      </w:pPr>
      <w:r w:rsidRPr="00AA5B89">
        <w:rPr>
          <w:rStyle w:val="Strong"/>
          <w:b w:val="0"/>
          <w:bCs w:val="0"/>
          <w:color w:val="000000" w:themeColor="text1"/>
        </w:rPr>
        <w:t>5.3.3 Microstructure of Nacre</w:t>
      </w:r>
    </w:p>
    <w:p w:rsidR="008F3815" w:rsidRPr="00AA5B89" w:rsidRDefault="008F3815" w:rsidP="008F3815">
      <w:pPr>
        <w:pStyle w:val="NormalWeb"/>
      </w:pPr>
      <w:r w:rsidRPr="00AA5B89">
        <w:t xml:space="preserve">Pearl structure consists of a hierarchical composite known as </w:t>
      </w:r>
      <w:r w:rsidRPr="00AA5B89">
        <w:rPr>
          <w:rStyle w:val="Strong"/>
          <w:b w:val="0"/>
        </w:rPr>
        <w:t>nacre (mother-of-pearl)</w:t>
      </w:r>
      <w:r w:rsidRPr="00AA5B89">
        <w:t>:</w:t>
      </w:r>
    </w:p>
    <w:p w:rsidR="008F3815" w:rsidRPr="00AA5B89" w:rsidRDefault="008F3815" w:rsidP="008F3815">
      <w:pPr>
        <w:numPr>
          <w:ilvl w:val="0"/>
          <w:numId w:val="43"/>
        </w:numPr>
        <w:spacing w:before="100" w:beforeAutospacing="1" w:after="100" w:afterAutospacing="1" w:line="240" w:lineRule="auto"/>
      </w:pPr>
      <w:r w:rsidRPr="00AA5B89">
        <w:lastRenderedPageBreak/>
        <w:t xml:space="preserve">Crystal phase: Aragonite (orthorhombic </w:t>
      </w:r>
      <w:proofErr w:type="spellStart"/>
      <w:r w:rsidRPr="00AA5B89">
        <w:t>CaCO</w:t>
      </w:r>
      <w:proofErr w:type="spellEnd"/>
      <w:r w:rsidRPr="00AA5B89">
        <w:t xml:space="preserve">₃) </w:t>
      </w:r>
    </w:p>
    <w:p w:rsidR="008F3815" w:rsidRPr="00AA5B89" w:rsidRDefault="008F3815" w:rsidP="008F3815">
      <w:pPr>
        <w:numPr>
          <w:ilvl w:val="0"/>
          <w:numId w:val="43"/>
        </w:numPr>
        <w:spacing w:before="100" w:beforeAutospacing="1" w:after="100" w:afterAutospacing="1" w:line="240" w:lineRule="auto"/>
      </w:pPr>
      <w:r w:rsidRPr="00AA5B89">
        <w:t xml:space="preserve">Platelet thickness: ~0.5 </w:t>
      </w:r>
      <w:proofErr w:type="spellStart"/>
      <w:r w:rsidRPr="00AA5B89">
        <w:t>μm</w:t>
      </w:r>
      <w:proofErr w:type="spellEnd"/>
      <w:r w:rsidRPr="00AA5B89">
        <w:t xml:space="preserve"> </w:t>
      </w:r>
    </w:p>
    <w:p w:rsidR="008F3815" w:rsidRPr="00AA5B89" w:rsidRDefault="008F3815" w:rsidP="008F3815">
      <w:pPr>
        <w:numPr>
          <w:ilvl w:val="0"/>
          <w:numId w:val="43"/>
        </w:numPr>
        <w:spacing w:before="100" w:beforeAutospacing="1" w:after="100" w:afterAutospacing="1" w:line="240" w:lineRule="auto"/>
      </w:pPr>
      <w:r w:rsidRPr="00AA5B89">
        <w:t xml:space="preserve">Organic layer thickness: ~20–30 nm </w:t>
      </w:r>
    </w:p>
    <w:p w:rsidR="008F3815" w:rsidRPr="00AA5B89" w:rsidRDefault="008F3815" w:rsidP="008F3815">
      <w:pPr>
        <w:numPr>
          <w:ilvl w:val="0"/>
          <w:numId w:val="43"/>
        </w:numPr>
        <w:spacing w:before="100" w:beforeAutospacing="1" w:after="100" w:afterAutospacing="1" w:line="240" w:lineRule="auto"/>
      </w:pPr>
      <w:r w:rsidRPr="00AA5B89">
        <w:t xml:space="preserve">Structure: “brick-and-mortar” arrangement </w:t>
      </w:r>
    </w:p>
    <w:p w:rsidR="008F3815" w:rsidRPr="00AA5B89" w:rsidRDefault="008F3815" w:rsidP="008F3815">
      <w:pPr>
        <w:pStyle w:val="NormalWeb"/>
      </w:pPr>
      <w:r w:rsidRPr="00AA5B89">
        <w:t>This microstructure provides:</w:t>
      </w:r>
    </w:p>
    <w:p w:rsidR="008F3815" w:rsidRPr="00AA5B89" w:rsidRDefault="008F3815" w:rsidP="008F3815">
      <w:pPr>
        <w:numPr>
          <w:ilvl w:val="0"/>
          <w:numId w:val="44"/>
        </w:numPr>
        <w:spacing w:before="100" w:beforeAutospacing="1" w:after="100" w:afterAutospacing="1" w:line="240" w:lineRule="auto"/>
      </w:pPr>
      <w:r w:rsidRPr="00AA5B89">
        <w:t xml:space="preserve">High toughness </w:t>
      </w:r>
    </w:p>
    <w:p w:rsidR="008F3815" w:rsidRPr="00AA5B89" w:rsidRDefault="008F3815" w:rsidP="008F3815">
      <w:pPr>
        <w:numPr>
          <w:ilvl w:val="0"/>
          <w:numId w:val="44"/>
        </w:numPr>
        <w:spacing w:before="100" w:beforeAutospacing="1" w:after="100" w:afterAutospacing="1" w:line="240" w:lineRule="auto"/>
      </w:pPr>
      <w:r w:rsidRPr="00AA5B89">
        <w:t xml:space="preserve">Crack deflection capability </w:t>
      </w:r>
    </w:p>
    <w:p w:rsidR="008F3815" w:rsidRPr="00AA5B89" w:rsidRDefault="008F3815" w:rsidP="008F3815">
      <w:pPr>
        <w:numPr>
          <w:ilvl w:val="0"/>
          <w:numId w:val="44"/>
        </w:numPr>
        <w:spacing w:before="100" w:beforeAutospacing="1" w:after="100" w:afterAutospacing="1" w:line="240" w:lineRule="auto"/>
      </w:pPr>
      <w:r w:rsidRPr="00AA5B89">
        <w:t xml:space="preserve">Optical interference (iridescence) </w:t>
      </w:r>
    </w:p>
    <w:p w:rsidR="008F3815" w:rsidRPr="00AA5B89" w:rsidRDefault="008F3815" w:rsidP="008F3815">
      <w:pPr>
        <w:spacing w:after="0"/>
      </w:pPr>
    </w:p>
    <w:p w:rsidR="008F3815" w:rsidRPr="00AA5B89" w:rsidRDefault="008F3815" w:rsidP="008F3815">
      <w:pPr>
        <w:pStyle w:val="Heading2"/>
        <w:rPr>
          <w:color w:val="000000" w:themeColor="text1"/>
        </w:rPr>
      </w:pPr>
      <w:r w:rsidRPr="00AA5B89">
        <w:rPr>
          <w:rStyle w:val="Strong"/>
          <w:b w:val="0"/>
          <w:bCs w:val="0"/>
          <w:color w:val="000000" w:themeColor="text1"/>
        </w:rPr>
        <w:t>5.3.4 Thermodynamic and Kinetic Control</w:t>
      </w:r>
    </w:p>
    <w:p w:rsidR="008F3815" w:rsidRPr="00AA5B89" w:rsidRDefault="008F3815" w:rsidP="008F3815">
      <w:pPr>
        <w:pStyle w:val="NormalWeb"/>
      </w:pPr>
      <w:r w:rsidRPr="00AA5B89">
        <w:t xml:space="preserve">Although the precipitation of </w:t>
      </w:r>
      <w:proofErr w:type="spellStart"/>
      <w:r w:rsidRPr="00AA5B89">
        <w:t>CaCO</w:t>
      </w:r>
      <w:proofErr w:type="spellEnd"/>
      <w:r w:rsidRPr="00AA5B89">
        <w:t>₃ is chemically simple, its controlled crystallization is governed by biological regulation:</w:t>
      </w:r>
    </w:p>
    <w:p w:rsidR="008F3815" w:rsidRPr="00AA5B89" w:rsidRDefault="008F3815" w:rsidP="008F3815">
      <w:pPr>
        <w:pStyle w:val="Heading3"/>
        <w:rPr>
          <w:color w:val="000000" w:themeColor="text1"/>
        </w:rPr>
      </w:pPr>
      <w:r w:rsidRPr="00AA5B89">
        <w:rPr>
          <w:rStyle w:val="Strong"/>
          <w:b w:val="0"/>
          <w:bCs w:val="0"/>
          <w:color w:val="000000" w:themeColor="text1"/>
        </w:rPr>
        <w:t>Thermodynamic Factors</w:t>
      </w:r>
    </w:p>
    <w:p w:rsidR="008F3815" w:rsidRPr="00AA5B89" w:rsidRDefault="008F3815" w:rsidP="008F3815">
      <w:pPr>
        <w:numPr>
          <w:ilvl w:val="0"/>
          <w:numId w:val="45"/>
        </w:numPr>
        <w:spacing w:before="100" w:beforeAutospacing="1" w:after="100" w:afterAutospacing="1" w:line="240" w:lineRule="auto"/>
      </w:pPr>
      <w:r w:rsidRPr="00AA5B89">
        <w:t xml:space="preserve">Supersaturation of Ca²⁺ and CO₃²⁻ ions </w:t>
      </w:r>
    </w:p>
    <w:p w:rsidR="008F3815" w:rsidRPr="00AA5B89" w:rsidRDefault="008F3815" w:rsidP="008F3815">
      <w:pPr>
        <w:numPr>
          <w:ilvl w:val="0"/>
          <w:numId w:val="45"/>
        </w:numPr>
        <w:spacing w:before="100" w:beforeAutospacing="1" w:after="100" w:afterAutospacing="1" w:line="240" w:lineRule="auto"/>
      </w:pPr>
      <w:r w:rsidRPr="00AA5B89">
        <w:t xml:space="preserve">pH regulation (~7.5–8.5 in marine systems) </w:t>
      </w:r>
    </w:p>
    <w:p w:rsidR="008F3815" w:rsidRPr="00AA5B89" w:rsidRDefault="008F3815" w:rsidP="008F3815">
      <w:pPr>
        <w:numPr>
          <w:ilvl w:val="0"/>
          <w:numId w:val="45"/>
        </w:numPr>
        <w:spacing w:before="100" w:beforeAutospacing="1" w:after="100" w:afterAutospacing="1" w:line="240" w:lineRule="auto"/>
      </w:pPr>
      <w:r w:rsidRPr="00AA5B89">
        <w:t xml:space="preserve">Phase selection (aragonite vs calcite) </w:t>
      </w:r>
    </w:p>
    <w:p w:rsidR="008F3815" w:rsidRPr="00AA5B89" w:rsidRDefault="008F3815" w:rsidP="008F3815">
      <w:pPr>
        <w:pStyle w:val="Heading3"/>
        <w:rPr>
          <w:color w:val="000000" w:themeColor="text1"/>
        </w:rPr>
      </w:pPr>
      <w:r w:rsidRPr="00AA5B89">
        <w:rPr>
          <w:rStyle w:val="Strong"/>
          <w:b w:val="0"/>
          <w:bCs w:val="0"/>
          <w:color w:val="000000" w:themeColor="text1"/>
        </w:rPr>
        <w:t>Kinetic Factors</w:t>
      </w:r>
    </w:p>
    <w:p w:rsidR="008F3815" w:rsidRPr="00AA5B89" w:rsidRDefault="008F3815" w:rsidP="008F3815">
      <w:pPr>
        <w:numPr>
          <w:ilvl w:val="0"/>
          <w:numId w:val="46"/>
        </w:numPr>
        <w:spacing w:before="100" w:beforeAutospacing="1" w:after="100" w:afterAutospacing="1" w:line="240" w:lineRule="auto"/>
      </w:pPr>
      <w:r w:rsidRPr="00AA5B89">
        <w:t xml:space="preserve">Ion transport through epithelial cells </w:t>
      </w:r>
    </w:p>
    <w:p w:rsidR="008F3815" w:rsidRPr="00AA5B89" w:rsidRDefault="008F3815" w:rsidP="008F3815">
      <w:pPr>
        <w:numPr>
          <w:ilvl w:val="0"/>
          <w:numId w:val="46"/>
        </w:numPr>
        <w:spacing w:before="100" w:beforeAutospacing="1" w:after="100" w:afterAutospacing="1" w:line="240" w:lineRule="auto"/>
      </w:pPr>
      <w:r w:rsidRPr="00AA5B89">
        <w:t xml:space="preserve">Protein-mediated nucleation </w:t>
      </w:r>
    </w:p>
    <w:p w:rsidR="008F3815" w:rsidRPr="00AA5B89" w:rsidRDefault="008F3815" w:rsidP="008F3815">
      <w:pPr>
        <w:numPr>
          <w:ilvl w:val="0"/>
          <w:numId w:val="46"/>
        </w:numPr>
        <w:spacing w:before="100" w:beforeAutospacing="1" w:after="100" w:afterAutospacing="1" w:line="240" w:lineRule="auto"/>
      </w:pPr>
      <w:r w:rsidRPr="00AA5B89">
        <w:t xml:space="preserve">Controlled crystal orientation </w:t>
      </w:r>
    </w:p>
    <w:p w:rsidR="008F3815" w:rsidRPr="00AA5B89" w:rsidRDefault="008F3815" w:rsidP="008F3815">
      <w:pPr>
        <w:pStyle w:val="NormalWeb"/>
      </w:pPr>
      <w:r w:rsidRPr="00AA5B89">
        <w:t>Unlike uncontrolled chemical precipitation, biological systems achieve:</w:t>
      </w:r>
    </w:p>
    <w:p w:rsidR="008F3815" w:rsidRPr="00AA5B89" w:rsidRDefault="008F3815" w:rsidP="008F3815">
      <w:pPr>
        <w:numPr>
          <w:ilvl w:val="0"/>
          <w:numId w:val="47"/>
        </w:numPr>
        <w:spacing w:before="100" w:beforeAutospacing="1" w:after="100" w:afterAutospacing="1" w:line="240" w:lineRule="auto"/>
      </w:pPr>
      <w:r w:rsidRPr="00AA5B89">
        <w:t xml:space="preserve">Uniform crystal size </w:t>
      </w:r>
    </w:p>
    <w:p w:rsidR="008F3815" w:rsidRPr="00AA5B89" w:rsidRDefault="008F3815" w:rsidP="008F3815">
      <w:pPr>
        <w:numPr>
          <w:ilvl w:val="0"/>
          <w:numId w:val="47"/>
        </w:numPr>
        <w:spacing w:before="100" w:beforeAutospacing="1" w:after="100" w:afterAutospacing="1" w:line="240" w:lineRule="auto"/>
      </w:pPr>
      <w:r w:rsidRPr="00AA5B89">
        <w:t xml:space="preserve">Controlled morphology </w:t>
      </w:r>
    </w:p>
    <w:p w:rsidR="008F3815" w:rsidRPr="00AA5B89" w:rsidRDefault="008F3815" w:rsidP="008F3815">
      <w:pPr>
        <w:numPr>
          <w:ilvl w:val="0"/>
          <w:numId w:val="47"/>
        </w:numPr>
        <w:spacing w:before="100" w:beforeAutospacing="1" w:after="100" w:afterAutospacing="1" w:line="240" w:lineRule="auto"/>
      </w:pPr>
      <w:r w:rsidRPr="00AA5B89">
        <w:t xml:space="preserve">Layer-by-layer growth </w:t>
      </w:r>
    </w:p>
    <w:p w:rsidR="008F3815" w:rsidRPr="00AA5B89" w:rsidRDefault="008F3815" w:rsidP="008F3815">
      <w:pPr>
        <w:spacing w:after="0"/>
      </w:pPr>
    </w:p>
    <w:p w:rsidR="008F3815" w:rsidRPr="00AA5B89" w:rsidRDefault="008F3815" w:rsidP="008F3815">
      <w:pPr>
        <w:pStyle w:val="Heading2"/>
        <w:rPr>
          <w:color w:val="000000" w:themeColor="text1"/>
        </w:rPr>
      </w:pPr>
      <w:r w:rsidRPr="00AA5B89">
        <w:rPr>
          <w:rStyle w:val="Strong"/>
          <w:b w:val="0"/>
          <w:bCs w:val="0"/>
          <w:color w:val="000000" w:themeColor="text1"/>
        </w:rPr>
        <w:t>5.3.5 Natural vs Cultured Pearls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0"/>
        <w:gridCol w:w="1402"/>
        <w:gridCol w:w="2400"/>
      </w:tblGrid>
      <w:tr w:rsidR="008F3815" w:rsidRPr="00AA5B89" w:rsidTr="008F3815">
        <w:trPr>
          <w:tblHeader/>
          <w:tblCellSpacing w:w="15" w:type="dxa"/>
        </w:trPr>
        <w:tc>
          <w:tcPr>
            <w:tcW w:w="0" w:type="auto"/>
            <w:vAlign w:val="center"/>
            <w:hideMark/>
          </w:tcPr>
          <w:p w:rsidR="008F3815" w:rsidRPr="00AA5B89" w:rsidRDefault="008F3815">
            <w:pPr>
              <w:jc w:val="center"/>
              <w:rPr>
                <w:bCs/>
              </w:rPr>
            </w:pPr>
            <w:r w:rsidRPr="00AA5B89">
              <w:rPr>
                <w:bCs/>
              </w:rPr>
              <w:t>Parameter</w:t>
            </w:r>
          </w:p>
        </w:tc>
        <w:tc>
          <w:tcPr>
            <w:tcW w:w="0" w:type="auto"/>
            <w:vAlign w:val="center"/>
            <w:hideMark/>
          </w:tcPr>
          <w:p w:rsidR="008F3815" w:rsidRPr="00AA5B89" w:rsidRDefault="008F3815">
            <w:pPr>
              <w:jc w:val="center"/>
              <w:rPr>
                <w:bCs/>
              </w:rPr>
            </w:pPr>
            <w:r w:rsidRPr="00AA5B89">
              <w:rPr>
                <w:bCs/>
              </w:rPr>
              <w:t>Natural Pearl</w:t>
            </w:r>
          </w:p>
        </w:tc>
        <w:tc>
          <w:tcPr>
            <w:tcW w:w="0" w:type="auto"/>
            <w:vAlign w:val="center"/>
            <w:hideMark/>
          </w:tcPr>
          <w:p w:rsidR="008F3815" w:rsidRPr="00AA5B89" w:rsidRDefault="008F3815">
            <w:pPr>
              <w:jc w:val="center"/>
              <w:rPr>
                <w:bCs/>
              </w:rPr>
            </w:pPr>
            <w:r w:rsidRPr="00AA5B89">
              <w:rPr>
                <w:bCs/>
              </w:rPr>
              <w:t>Cultured Pearl</w:t>
            </w:r>
          </w:p>
        </w:tc>
      </w:tr>
      <w:tr w:rsidR="008F3815" w:rsidRPr="00AA5B89" w:rsidTr="008F3815">
        <w:trPr>
          <w:tblCellSpacing w:w="15" w:type="dxa"/>
        </w:trPr>
        <w:tc>
          <w:tcPr>
            <w:tcW w:w="0" w:type="auto"/>
            <w:vAlign w:val="center"/>
            <w:hideMark/>
          </w:tcPr>
          <w:p w:rsidR="008F3815" w:rsidRPr="00AA5B89" w:rsidRDefault="008F3815">
            <w:r w:rsidRPr="00AA5B89">
              <w:t>Formation trigger</w:t>
            </w:r>
          </w:p>
        </w:tc>
        <w:tc>
          <w:tcPr>
            <w:tcW w:w="0" w:type="auto"/>
            <w:vAlign w:val="center"/>
            <w:hideMark/>
          </w:tcPr>
          <w:p w:rsidR="008F3815" w:rsidRPr="00AA5B89" w:rsidRDefault="008F3815">
            <w:r w:rsidRPr="00AA5B89">
              <w:t>Natural irritant</w:t>
            </w:r>
          </w:p>
        </w:tc>
        <w:tc>
          <w:tcPr>
            <w:tcW w:w="0" w:type="auto"/>
            <w:vAlign w:val="center"/>
            <w:hideMark/>
          </w:tcPr>
          <w:p w:rsidR="008F3815" w:rsidRPr="00AA5B89" w:rsidRDefault="008F3815">
            <w:r w:rsidRPr="00AA5B89">
              <w:t>Artificial nucleus insertion</w:t>
            </w:r>
          </w:p>
        </w:tc>
      </w:tr>
      <w:tr w:rsidR="008F3815" w:rsidRPr="00AA5B89" w:rsidTr="008F3815">
        <w:trPr>
          <w:tblCellSpacing w:w="15" w:type="dxa"/>
        </w:trPr>
        <w:tc>
          <w:tcPr>
            <w:tcW w:w="0" w:type="auto"/>
            <w:vAlign w:val="center"/>
            <w:hideMark/>
          </w:tcPr>
          <w:p w:rsidR="008F3815" w:rsidRPr="00AA5B89" w:rsidRDefault="008F3815">
            <w:r w:rsidRPr="00AA5B89">
              <w:t>Growth time</w:t>
            </w:r>
          </w:p>
        </w:tc>
        <w:tc>
          <w:tcPr>
            <w:tcW w:w="0" w:type="auto"/>
            <w:vAlign w:val="center"/>
            <w:hideMark/>
          </w:tcPr>
          <w:p w:rsidR="008F3815" w:rsidRPr="00AA5B89" w:rsidRDefault="008F3815">
            <w:r w:rsidRPr="00AA5B89">
              <w:t>5–10 years</w:t>
            </w:r>
          </w:p>
        </w:tc>
        <w:tc>
          <w:tcPr>
            <w:tcW w:w="0" w:type="auto"/>
            <w:vAlign w:val="center"/>
            <w:hideMark/>
          </w:tcPr>
          <w:p w:rsidR="008F3815" w:rsidRPr="00AA5B89" w:rsidRDefault="008F3815">
            <w:r w:rsidRPr="00AA5B89">
              <w:t>2–4 years</w:t>
            </w:r>
          </w:p>
        </w:tc>
      </w:tr>
      <w:tr w:rsidR="008F3815" w:rsidRPr="00AA5B89" w:rsidTr="008F3815">
        <w:trPr>
          <w:tblCellSpacing w:w="15" w:type="dxa"/>
        </w:trPr>
        <w:tc>
          <w:tcPr>
            <w:tcW w:w="0" w:type="auto"/>
            <w:vAlign w:val="center"/>
            <w:hideMark/>
          </w:tcPr>
          <w:p w:rsidR="008F3815" w:rsidRPr="00AA5B89" w:rsidRDefault="008F3815">
            <w:r w:rsidRPr="00AA5B89">
              <w:t>Control</w:t>
            </w:r>
          </w:p>
        </w:tc>
        <w:tc>
          <w:tcPr>
            <w:tcW w:w="0" w:type="auto"/>
            <w:vAlign w:val="center"/>
            <w:hideMark/>
          </w:tcPr>
          <w:p w:rsidR="008F3815" w:rsidRPr="00AA5B89" w:rsidRDefault="008F3815">
            <w:r w:rsidRPr="00AA5B89">
              <w:t>Random</w:t>
            </w:r>
          </w:p>
        </w:tc>
        <w:tc>
          <w:tcPr>
            <w:tcW w:w="0" w:type="auto"/>
            <w:vAlign w:val="center"/>
            <w:hideMark/>
          </w:tcPr>
          <w:p w:rsidR="008F3815" w:rsidRPr="00AA5B89" w:rsidRDefault="008F3815">
            <w:r w:rsidRPr="00AA5B89">
              <w:t>Controlled</w:t>
            </w:r>
          </w:p>
        </w:tc>
      </w:tr>
      <w:tr w:rsidR="008F3815" w:rsidRPr="00AA5B89" w:rsidTr="008F3815">
        <w:trPr>
          <w:tblCellSpacing w:w="15" w:type="dxa"/>
        </w:trPr>
        <w:tc>
          <w:tcPr>
            <w:tcW w:w="0" w:type="auto"/>
            <w:vAlign w:val="center"/>
            <w:hideMark/>
          </w:tcPr>
          <w:p w:rsidR="008F3815" w:rsidRPr="00AA5B89" w:rsidRDefault="008F3815">
            <w:r w:rsidRPr="00AA5B89">
              <w:lastRenderedPageBreak/>
              <w:t>Production yield</w:t>
            </w:r>
          </w:p>
        </w:tc>
        <w:tc>
          <w:tcPr>
            <w:tcW w:w="0" w:type="auto"/>
            <w:vAlign w:val="center"/>
            <w:hideMark/>
          </w:tcPr>
          <w:p w:rsidR="008F3815" w:rsidRPr="00AA5B89" w:rsidRDefault="008F3815">
            <w:r w:rsidRPr="00AA5B89">
              <w:t>Low</w:t>
            </w:r>
          </w:p>
        </w:tc>
        <w:tc>
          <w:tcPr>
            <w:tcW w:w="0" w:type="auto"/>
            <w:vAlign w:val="center"/>
            <w:hideMark/>
          </w:tcPr>
          <w:p w:rsidR="008F3815" w:rsidRPr="00AA5B89" w:rsidRDefault="008F3815">
            <w:r w:rsidRPr="00AA5B89">
              <w:t>High</w:t>
            </w:r>
          </w:p>
        </w:tc>
      </w:tr>
    </w:tbl>
    <w:p w:rsidR="008F3815" w:rsidRPr="00AA5B89" w:rsidRDefault="008F3815" w:rsidP="008F3815">
      <w:pPr>
        <w:pStyle w:val="NormalWeb"/>
      </w:pPr>
      <w:r w:rsidRPr="00AA5B89">
        <w:t xml:space="preserve">In cultured pearl farming, humans assist by implanting a nucleus, but the formation process still relies entirely on </w:t>
      </w:r>
      <w:proofErr w:type="gramStart"/>
      <w:r w:rsidRPr="00AA5B89">
        <w:t>the  organism</w:t>
      </w:r>
      <w:proofErr w:type="gramEnd"/>
      <w:r w:rsidRPr="00AA5B89">
        <w:t>.</w:t>
      </w:r>
    </w:p>
    <w:p w:rsidR="008F3815" w:rsidRPr="00AA5B89" w:rsidRDefault="008F3815" w:rsidP="008F3815"/>
    <w:p w:rsidR="008F3815" w:rsidRPr="00AA5B89" w:rsidRDefault="008F3815" w:rsidP="008F3815">
      <w:pPr>
        <w:pStyle w:val="Heading2"/>
        <w:rPr>
          <w:color w:val="000000" w:themeColor="text1"/>
        </w:rPr>
      </w:pPr>
      <w:r w:rsidRPr="00AA5B89">
        <w:rPr>
          <w:rStyle w:val="Strong"/>
          <w:b w:val="0"/>
          <w:bCs w:val="0"/>
          <w:color w:val="000000" w:themeColor="text1"/>
        </w:rPr>
        <w:t>5.3.6 Limitations of Artificial Replication</w:t>
      </w:r>
    </w:p>
    <w:p w:rsidR="008F3815" w:rsidRPr="00AA5B89" w:rsidRDefault="008F3815" w:rsidP="008F3815">
      <w:pPr>
        <w:pStyle w:val="NormalWeb"/>
      </w:pPr>
      <w:r w:rsidRPr="00AA5B89">
        <w:t>Despite advances in materials science, true pearl formation cannot be replicated purely by chemical synthesis because:</w:t>
      </w:r>
    </w:p>
    <w:p w:rsidR="008F3815" w:rsidRPr="00AA5B89" w:rsidRDefault="008F3815" w:rsidP="008F3815">
      <w:pPr>
        <w:numPr>
          <w:ilvl w:val="0"/>
          <w:numId w:val="48"/>
        </w:numPr>
        <w:spacing w:before="100" w:beforeAutospacing="1" w:after="100" w:afterAutospacing="1" w:line="240" w:lineRule="auto"/>
      </w:pPr>
      <w:r w:rsidRPr="00AA5B89">
        <w:t xml:space="preserve">Requires living cellular processes </w:t>
      </w:r>
    </w:p>
    <w:p w:rsidR="008F3815" w:rsidRPr="00AA5B89" w:rsidRDefault="008F3815" w:rsidP="008F3815">
      <w:pPr>
        <w:numPr>
          <w:ilvl w:val="0"/>
          <w:numId w:val="48"/>
        </w:numPr>
        <w:spacing w:before="100" w:beforeAutospacing="1" w:after="100" w:afterAutospacing="1" w:line="240" w:lineRule="auto"/>
      </w:pPr>
      <w:r w:rsidRPr="00AA5B89">
        <w:t xml:space="preserve">Depends on protein-mediated crystallization </w:t>
      </w:r>
    </w:p>
    <w:p w:rsidR="008F3815" w:rsidRPr="00AA5B89" w:rsidRDefault="008F3815" w:rsidP="008F3815">
      <w:pPr>
        <w:numPr>
          <w:ilvl w:val="0"/>
          <w:numId w:val="48"/>
        </w:numPr>
        <w:spacing w:before="100" w:beforeAutospacing="1" w:after="100" w:afterAutospacing="1" w:line="240" w:lineRule="auto"/>
      </w:pPr>
      <w:proofErr w:type="gramStart"/>
      <w:r w:rsidRPr="00AA5B89">
        <w:t>Involves  regulation</w:t>
      </w:r>
      <w:proofErr w:type="gramEnd"/>
      <w:r w:rsidRPr="00AA5B89">
        <w:t xml:space="preserve"> of ion transport </w:t>
      </w:r>
    </w:p>
    <w:p w:rsidR="008F3815" w:rsidRPr="00AA5B89" w:rsidRDefault="008F3815" w:rsidP="008F3815">
      <w:pPr>
        <w:numPr>
          <w:ilvl w:val="0"/>
          <w:numId w:val="48"/>
        </w:numPr>
        <w:spacing w:before="100" w:beforeAutospacing="1" w:after="100" w:afterAutospacing="1" w:line="240" w:lineRule="auto"/>
      </w:pPr>
      <w:r w:rsidRPr="00AA5B89">
        <w:t xml:space="preserve">Produces </w:t>
      </w:r>
      <w:proofErr w:type="gramStart"/>
      <w:r w:rsidRPr="00AA5B89">
        <w:t>hierarchical  difficult</w:t>
      </w:r>
      <w:proofErr w:type="gramEnd"/>
      <w:r w:rsidRPr="00AA5B89">
        <w:t xml:space="preserve"> to mimic synthetically </w:t>
      </w:r>
    </w:p>
    <w:p w:rsidR="008F3815" w:rsidRPr="00AA5B89" w:rsidRDefault="008F3815" w:rsidP="008F3815">
      <w:pPr>
        <w:pStyle w:val="NormalWeb"/>
      </w:pPr>
      <w:proofErr w:type="gramStart"/>
      <w:r w:rsidRPr="00AA5B89">
        <w:t>Laboratory  can</w:t>
      </w:r>
      <w:proofErr w:type="gramEnd"/>
      <w:r w:rsidRPr="00AA5B89">
        <w:t xml:space="preserve"> produce </w:t>
      </w:r>
      <w:proofErr w:type="spellStart"/>
      <w:r w:rsidRPr="00AA5B89">
        <w:t>CaCO</w:t>
      </w:r>
      <w:proofErr w:type="spellEnd"/>
      <w:r w:rsidRPr="00AA5B89">
        <w:t>₃ crystals, but not:</w:t>
      </w:r>
    </w:p>
    <w:p w:rsidR="008F3815" w:rsidRPr="00AA5B89" w:rsidRDefault="008F3815" w:rsidP="008F3815">
      <w:pPr>
        <w:numPr>
          <w:ilvl w:val="0"/>
          <w:numId w:val="49"/>
        </w:numPr>
        <w:spacing w:before="100" w:beforeAutospacing="1" w:after="100" w:afterAutospacing="1" w:line="240" w:lineRule="auto"/>
      </w:pPr>
      <w:r w:rsidRPr="00AA5B89">
        <w:t xml:space="preserve">Nacre microstructure </w:t>
      </w:r>
    </w:p>
    <w:p w:rsidR="008F3815" w:rsidRPr="00AA5B89" w:rsidRDefault="008F3815" w:rsidP="008F3815">
      <w:pPr>
        <w:numPr>
          <w:ilvl w:val="0"/>
          <w:numId w:val="49"/>
        </w:numPr>
        <w:spacing w:before="100" w:beforeAutospacing="1" w:after="100" w:afterAutospacing="1" w:line="240" w:lineRule="auto"/>
      </w:pPr>
      <w:r w:rsidRPr="00AA5B89">
        <w:t xml:space="preserve">Long-range order </w:t>
      </w:r>
    </w:p>
    <w:p w:rsidR="008F3815" w:rsidRPr="00AA5B89" w:rsidRDefault="008F3815" w:rsidP="008F3815">
      <w:pPr>
        <w:numPr>
          <w:ilvl w:val="0"/>
          <w:numId w:val="49"/>
        </w:numPr>
        <w:spacing w:before="100" w:beforeAutospacing="1" w:after="100" w:afterAutospacing="1" w:line="240" w:lineRule="auto"/>
      </w:pPr>
      <w:r w:rsidRPr="00AA5B89">
        <w:t xml:space="preserve">Biological optical properties </w:t>
      </w:r>
    </w:p>
    <w:p w:rsidR="008F3815" w:rsidRPr="00AA5B89" w:rsidRDefault="008F3815" w:rsidP="008F3815">
      <w:pPr>
        <w:spacing w:after="0"/>
      </w:pPr>
    </w:p>
    <w:p w:rsidR="008F3815" w:rsidRPr="00AA5B89" w:rsidRDefault="008F3815" w:rsidP="008F3815">
      <w:pPr>
        <w:pStyle w:val="Heading2"/>
        <w:rPr>
          <w:color w:val="000000" w:themeColor="text1"/>
        </w:rPr>
      </w:pPr>
      <w:r w:rsidRPr="00AA5B89">
        <w:rPr>
          <w:rStyle w:val="Strong"/>
          <w:b w:val="0"/>
          <w:bCs w:val="0"/>
          <w:color w:val="000000" w:themeColor="text1"/>
        </w:rPr>
        <w:t>5.3.7 Scientific Significance</w:t>
      </w:r>
    </w:p>
    <w:p w:rsidR="008F3815" w:rsidRPr="00AA5B89" w:rsidRDefault="008F3815" w:rsidP="008F3815">
      <w:pPr>
        <w:pStyle w:val="NormalWeb"/>
      </w:pPr>
      <w:r w:rsidRPr="00AA5B89">
        <w:t>Pearl formation demonstrates a third category of material production:</w:t>
      </w:r>
    </w:p>
    <w:p w:rsidR="008F3815" w:rsidRPr="00AA5B89" w:rsidRDefault="008F3815" w:rsidP="008F3815">
      <w:pPr>
        <w:numPr>
          <w:ilvl w:val="0"/>
          <w:numId w:val="50"/>
        </w:numPr>
        <w:spacing w:before="100" w:beforeAutospacing="1" w:after="100" w:afterAutospacing="1" w:line="240" w:lineRule="auto"/>
      </w:pPr>
      <w:r w:rsidRPr="00AA5B89">
        <w:t xml:space="preserve">Not elemental (like Au, Ag) </w:t>
      </w:r>
    </w:p>
    <w:p w:rsidR="008F3815" w:rsidRPr="00AA5B89" w:rsidRDefault="008F3815" w:rsidP="008F3815">
      <w:pPr>
        <w:numPr>
          <w:ilvl w:val="0"/>
          <w:numId w:val="50"/>
        </w:numPr>
        <w:spacing w:before="100" w:beforeAutospacing="1" w:after="100" w:afterAutospacing="1" w:line="240" w:lineRule="auto"/>
      </w:pPr>
      <w:r w:rsidRPr="00AA5B89">
        <w:t xml:space="preserve">Not purely thermodynamic (like diamond) </w:t>
      </w:r>
    </w:p>
    <w:p w:rsidR="008F3815" w:rsidRPr="00AA5B89" w:rsidRDefault="008F3815" w:rsidP="008F3815">
      <w:pPr>
        <w:numPr>
          <w:ilvl w:val="0"/>
          <w:numId w:val="50"/>
        </w:numPr>
        <w:spacing w:before="100" w:beforeAutospacing="1" w:after="100" w:afterAutospacing="1" w:line="240" w:lineRule="auto"/>
      </w:pPr>
      <w:r w:rsidRPr="00AA5B89">
        <w:t xml:space="preserve">But </w:t>
      </w:r>
      <w:r w:rsidRPr="00AA5B89">
        <w:rPr>
          <w:rStyle w:val="Strong"/>
          <w:b w:val="0"/>
        </w:rPr>
        <w:t>biologically controlled mineral synthesis</w:t>
      </w:r>
      <w:r w:rsidRPr="00AA5B89">
        <w:t xml:space="preserve"> </w:t>
      </w:r>
    </w:p>
    <w:p w:rsidR="008F3815" w:rsidRPr="00AA5B89" w:rsidRDefault="008F3815" w:rsidP="008F3815">
      <w:pPr>
        <w:pStyle w:val="NormalWeb"/>
      </w:pPr>
      <w:r w:rsidRPr="00AA5B89">
        <w:t>This highlights the distinction between:</w:t>
      </w:r>
    </w:p>
    <w:p w:rsidR="008F3815" w:rsidRPr="00AA5B89" w:rsidRDefault="008F3815" w:rsidP="008F3815">
      <w:pPr>
        <w:numPr>
          <w:ilvl w:val="0"/>
          <w:numId w:val="51"/>
        </w:numPr>
        <w:spacing w:before="100" w:beforeAutospacing="1" w:after="100" w:afterAutospacing="1" w:line="240" w:lineRule="auto"/>
      </w:pPr>
      <w:r w:rsidRPr="00AA5B89">
        <w:t xml:space="preserve">Chemical precipitation (random) </w:t>
      </w:r>
    </w:p>
    <w:p w:rsidR="008F3815" w:rsidRPr="00AA5B89" w:rsidRDefault="008F3815" w:rsidP="008F3815">
      <w:pPr>
        <w:numPr>
          <w:ilvl w:val="0"/>
          <w:numId w:val="51"/>
        </w:numPr>
        <w:spacing w:before="100" w:beforeAutospacing="1" w:after="100" w:afterAutospacing="1" w:line="240" w:lineRule="auto"/>
      </w:pPr>
      <w:r w:rsidRPr="00AA5B89">
        <w:t xml:space="preserve">Biomineralization (highly controlled) </w:t>
      </w:r>
    </w:p>
    <w:p w:rsidR="008F3815" w:rsidRPr="00AA5B89" w:rsidRDefault="008F3815" w:rsidP="008F3815">
      <w:pPr>
        <w:pStyle w:val="NormalWeb"/>
      </w:pPr>
      <w:r w:rsidRPr="00AA5B89">
        <w:t>Pearls are formed through a complex biomineralization process involving the controlled deposition of calcium carbonate within a protein matrix inside living mollusks. While the underlying chemistry is simple, the structural organization and growth control are uniquely biological. This makes pearl formation fundamentally different from both elemental synthesis and physical material transformation, reinforcing the importance of biological systems in advanced material production.</w:t>
      </w:r>
    </w:p>
    <w:p w:rsidR="006E5132" w:rsidRPr="00AA5B89" w:rsidRDefault="006E5132" w:rsidP="006E5132">
      <w:pPr>
        <w:pStyle w:val="Heading1"/>
        <w:rPr>
          <w:b w:val="0"/>
        </w:rPr>
      </w:pPr>
      <w:r w:rsidRPr="00AA5B89">
        <w:rPr>
          <w:rStyle w:val="Strong"/>
          <w:bCs/>
        </w:rPr>
        <w:lastRenderedPageBreak/>
        <w:t xml:space="preserve">5.4 Silver Formation and Production </w:t>
      </w:r>
    </w:p>
    <w:p w:rsidR="006E5132" w:rsidRPr="00AA5B89" w:rsidRDefault="006E5132" w:rsidP="006E5132">
      <w:pPr>
        <w:pStyle w:val="NormalWeb"/>
      </w:pPr>
      <w:r w:rsidRPr="00AA5B89">
        <w:t xml:space="preserve">Silver (Ag) is a noble metal element whose existence is governed by nuclear properties rather than chemical synthesis pathways. Unlike biomineralized materials such as pearls or structurally transformed materials such as diamond, silver cannot be “formed” through chemical or biological processes. Instead, it is obtained through </w:t>
      </w:r>
      <w:r w:rsidRPr="00AA5B89">
        <w:rPr>
          <w:rStyle w:val="Strong"/>
          <w:b w:val="0"/>
        </w:rPr>
        <w:t>geological formation followed by metallurgical extraction</w:t>
      </w:r>
      <w:r w:rsidRPr="00AA5B89">
        <w:t xml:space="preserve">, or in rare cases, </w:t>
      </w:r>
      <w:r w:rsidRPr="00AA5B89">
        <w:rPr>
          <w:rStyle w:val="Strong"/>
          <w:b w:val="0"/>
        </w:rPr>
        <w:t>nuclear transmutation</w:t>
      </w:r>
      <w:r w:rsidRPr="00AA5B89">
        <w:t>.</w:t>
      </w:r>
    </w:p>
    <w:p w:rsidR="006E5132" w:rsidRPr="00AA5B89" w:rsidRDefault="006E5132" w:rsidP="006E5132"/>
    <w:p w:rsidR="006E5132" w:rsidRPr="00AA5B89" w:rsidRDefault="006E5132" w:rsidP="006E5132">
      <w:pPr>
        <w:pStyle w:val="Heading2"/>
        <w:rPr>
          <w:color w:val="000000" w:themeColor="text1"/>
        </w:rPr>
      </w:pPr>
      <w:r w:rsidRPr="00AA5B89">
        <w:rPr>
          <w:rStyle w:val="Strong"/>
          <w:b w:val="0"/>
          <w:bCs w:val="0"/>
          <w:color w:val="000000" w:themeColor="text1"/>
        </w:rPr>
        <w:t>5.4.1 Geological Formation of Silver</w:t>
      </w:r>
    </w:p>
    <w:p w:rsidR="006E5132" w:rsidRPr="00AA5B89" w:rsidRDefault="006E5132" w:rsidP="006E5132">
      <w:pPr>
        <w:pStyle w:val="NormalWeb"/>
      </w:pPr>
      <w:r w:rsidRPr="00AA5B89">
        <w:t>Silver is naturally formed through geological processes associated with magmatic, hydrothermal, and sedimentary environments. It occurs in the Earth’s crust primarily in:</w:t>
      </w:r>
    </w:p>
    <w:p w:rsidR="006E5132" w:rsidRPr="00AA5B89" w:rsidRDefault="006E5132" w:rsidP="006E5132">
      <w:pPr>
        <w:numPr>
          <w:ilvl w:val="0"/>
          <w:numId w:val="52"/>
        </w:numPr>
        <w:spacing w:before="100" w:beforeAutospacing="1" w:after="100" w:afterAutospacing="1" w:line="240" w:lineRule="auto"/>
      </w:pPr>
      <w:r w:rsidRPr="00AA5B89">
        <w:t xml:space="preserve">Native metallic form (Ag) </w:t>
      </w:r>
    </w:p>
    <w:p w:rsidR="006E5132" w:rsidRPr="00AA5B89" w:rsidRDefault="006E5132" w:rsidP="006E5132">
      <w:pPr>
        <w:numPr>
          <w:ilvl w:val="0"/>
          <w:numId w:val="52"/>
        </w:numPr>
        <w:spacing w:before="100" w:beforeAutospacing="1" w:after="100" w:afterAutospacing="1" w:line="240" w:lineRule="auto"/>
      </w:pPr>
      <w:r w:rsidRPr="00AA5B89">
        <w:t>Sulfide ores such as argentite (</w:t>
      </w:r>
      <w:proofErr w:type="spellStart"/>
      <w:r w:rsidRPr="00AA5B89">
        <w:t>Ag₂S</w:t>
      </w:r>
      <w:proofErr w:type="spellEnd"/>
      <w:r w:rsidRPr="00AA5B89">
        <w:t xml:space="preserve">) </w:t>
      </w:r>
    </w:p>
    <w:p w:rsidR="006E5132" w:rsidRPr="00AA5B89" w:rsidRDefault="006E5132" w:rsidP="006E5132">
      <w:pPr>
        <w:numPr>
          <w:ilvl w:val="0"/>
          <w:numId w:val="52"/>
        </w:numPr>
        <w:spacing w:before="100" w:beforeAutospacing="1" w:after="100" w:afterAutospacing="1" w:line="240" w:lineRule="auto"/>
      </w:pPr>
      <w:r w:rsidRPr="00AA5B89">
        <w:t xml:space="preserve">Lead-zinc ores (e.g., galena, </w:t>
      </w:r>
      <w:proofErr w:type="spellStart"/>
      <w:r w:rsidRPr="00AA5B89">
        <w:t>PbS</w:t>
      </w:r>
      <w:proofErr w:type="spellEnd"/>
      <w:r w:rsidRPr="00AA5B89">
        <w:t xml:space="preserve">, containing Ag impurities) </w:t>
      </w:r>
    </w:p>
    <w:p w:rsidR="006E5132" w:rsidRPr="00AA5B89" w:rsidRDefault="006E5132" w:rsidP="006E5132">
      <w:pPr>
        <w:pStyle w:val="Heading3"/>
        <w:rPr>
          <w:color w:val="000000" w:themeColor="text1"/>
        </w:rPr>
      </w:pPr>
      <w:r w:rsidRPr="00AA5B89">
        <w:rPr>
          <w:rStyle w:val="Strong"/>
          <w:b w:val="0"/>
          <w:bCs w:val="0"/>
          <w:color w:val="000000" w:themeColor="text1"/>
        </w:rPr>
        <w:t>Formation Mechanism</w:t>
      </w:r>
    </w:p>
    <w:p w:rsidR="006E5132" w:rsidRPr="00AA5B89" w:rsidRDefault="006E5132" w:rsidP="006E5132">
      <w:pPr>
        <w:pStyle w:val="NormalWeb"/>
      </w:pPr>
      <w:r w:rsidRPr="00AA5B89">
        <w:t>Silver deposition occurs via:</w:t>
      </w:r>
    </w:p>
    <w:p w:rsidR="006E5132" w:rsidRPr="00AA5B89" w:rsidRDefault="006E5132" w:rsidP="006E5132">
      <w:pPr>
        <w:numPr>
          <w:ilvl w:val="0"/>
          <w:numId w:val="53"/>
        </w:numPr>
        <w:spacing w:before="100" w:beforeAutospacing="1" w:after="100" w:afterAutospacing="1" w:line="240" w:lineRule="auto"/>
      </w:pPr>
      <w:r w:rsidRPr="00AA5B89">
        <w:t xml:space="preserve">Cooling of hydrothermal fluids </w:t>
      </w:r>
    </w:p>
    <w:p w:rsidR="006E5132" w:rsidRPr="00AA5B89" w:rsidRDefault="006E5132" w:rsidP="006E5132">
      <w:pPr>
        <w:numPr>
          <w:ilvl w:val="0"/>
          <w:numId w:val="53"/>
        </w:numPr>
        <w:spacing w:before="100" w:beforeAutospacing="1" w:after="100" w:afterAutospacing="1" w:line="240" w:lineRule="auto"/>
      </w:pPr>
      <w:r w:rsidRPr="00AA5B89">
        <w:t xml:space="preserve">Precipitation from metal-rich </w:t>
      </w:r>
    </w:p>
    <w:p w:rsidR="006E5132" w:rsidRPr="00AA5B89" w:rsidRDefault="006E5132" w:rsidP="006E5132">
      <w:pPr>
        <w:numPr>
          <w:ilvl w:val="0"/>
          <w:numId w:val="53"/>
        </w:numPr>
        <w:spacing w:before="100" w:beforeAutospacing="1" w:after="100" w:afterAutospacing="1" w:line="240" w:lineRule="auto"/>
      </w:pPr>
      <w:r w:rsidRPr="00AA5B89">
        <w:t xml:space="preserve">Redox reactions in subsurface environments </w:t>
      </w:r>
    </w:p>
    <w:p w:rsidR="006E5132" w:rsidRPr="00AA5B89" w:rsidRDefault="006E5132" w:rsidP="006E5132">
      <w:pPr>
        <w:pStyle w:val="NormalWeb"/>
      </w:pPr>
      <w:r w:rsidRPr="00AA5B89">
        <w:t>Typical reaction example:</w:t>
      </w:r>
    </w:p>
    <w:p w:rsidR="006E5132" w:rsidRPr="00AA5B89" w:rsidRDefault="006E5132" w:rsidP="006E5132">
      <w:r w:rsidRPr="00AA5B89">
        <w:rPr>
          <w:rStyle w:val="katex-mathml"/>
        </w:rPr>
        <w:t>Ag</w:t>
      </w:r>
      <w:r w:rsidRPr="00AA5B89">
        <w:rPr>
          <w:rStyle w:val="katex-mathml"/>
          <w:vertAlign w:val="superscript"/>
        </w:rPr>
        <w:t>+</w:t>
      </w:r>
      <w:r w:rsidRPr="00AA5B89">
        <w:rPr>
          <w:rStyle w:val="katex-mathml"/>
        </w:rPr>
        <w:t>+e− →Ag(s)</w:t>
      </w:r>
    </w:p>
    <w:p w:rsidR="006E5132" w:rsidRPr="00AA5B89" w:rsidRDefault="006E5132" w:rsidP="006E5132">
      <w:pPr>
        <w:pStyle w:val="NormalWeb"/>
      </w:pPr>
      <w:r w:rsidRPr="00AA5B89">
        <w:t>This process takes place over geological timescales (10⁶–10⁸ years), under controlled temperature, pressure, and chemical gradients within the Earth’s crust.</w:t>
      </w:r>
    </w:p>
    <w:p w:rsidR="006E5132" w:rsidRPr="00AA5B89" w:rsidRDefault="006E5132" w:rsidP="006E5132">
      <w:pPr>
        <w:rPr>
          <w:color w:val="000000" w:themeColor="text1"/>
        </w:rPr>
      </w:pPr>
    </w:p>
    <w:p w:rsidR="006E5132" w:rsidRPr="00AA5B89" w:rsidRDefault="006E5132" w:rsidP="006E5132">
      <w:pPr>
        <w:pStyle w:val="Heading2"/>
        <w:rPr>
          <w:color w:val="000000" w:themeColor="text1"/>
        </w:rPr>
      </w:pPr>
      <w:r w:rsidRPr="00AA5B89">
        <w:rPr>
          <w:rStyle w:val="Strong"/>
          <w:b w:val="0"/>
          <w:bCs w:val="0"/>
          <w:color w:val="000000" w:themeColor="text1"/>
        </w:rPr>
        <w:t>5.4.2 Metallurgical Extraction and Refining</w:t>
      </w:r>
    </w:p>
    <w:p w:rsidR="006E5132" w:rsidRPr="00AA5B89" w:rsidRDefault="006E5132" w:rsidP="006E5132">
      <w:pPr>
        <w:pStyle w:val="Heading3"/>
        <w:rPr>
          <w:color w:val="000000" w:themeColor="text1"/>
        </w:rPr>
      </w:pPr>
      <w:r w:rsidRPr="00AA5B89">
        <w:rPr>
          <w:rStyle w:val="Strong"/>
          <w:b w:val="0"/>
          <w:bCs w:val="0"/>
          <w:color w:val="000000" w:themeColor="text1"/>
        </w:rPr>
        <w:t>(a) Froth Flotation</w:t>
      </w:r>
    </w:p>
    <w:p w:rsidR="006E5132" w:rsidRPr="00AA5B89" w:rsidRDefault="006E5132" w:rsidP="006E5132">
      <w:pPr>
        <w:pStyle w:val="NormalWeb"/>
      </w:pPr>
      <w:r w:rsidRPr="00AA5B89">
        <w:t>Silver-containing sulfide ores are first concentrated using froth flotation:</w:t>
      </w:r>
    </w:p>
    <w:p w:rsidR="006E5132" w:rsidRPr="00AA5B89" w:rsidRDefault="006E5132" w:rsidP="006E5132">
      <w:pPr>
        <w:numPr>
          <w:ilvl w:val="0"/>
          <w:numId w:val="54"/>
        </w:numPr>
        <w:spacing w:before="100" w:beforeAutospacing="1" w:after="100" w:afterAutospacing="1" w:line="240" w:lineRule="auto"/>
      </w:pPr>
      <w:r w:rsidRPr="00AA5B89">
        <w:t xml:space="preserve">Ore particles are rendered hydrophobic </w:t>
      </w:r>
    </w:p>
    <w:p w:rsidR="006E5132" w:rsidRPr="00AA5B89" w:rsidRDefault="006E5132" w:rsidP="006E5132">
      <w:pPr>
        <w:numPr>
          <w:ilvl w:val="0"/>
          <w:numId w:val="54"/>
        </w:numPr>
        <w:spacing w:before="100" w:beforeAutospacing="1" w:after="100" w:afterAutospacing="1" w:line="240" w:lineRule="auto"/>
      </w:pPr>
      <w:r w:rsidRPr="00AA5B89">
        <w:t xml:space="preserve">Air bubbles carry mineral particles to the surface </w:t>
      </w:r>
    </w:p>
    <w:p w:rsidR="006E5132" w:rsidRPr="00AA5B89" w:rsidRDefault="006E5132" w:rsidP="006E5132">
      <w:pPr>
        <w:numPr>
          <w:ilvl w:val="0"/>
          <w:numId w:val="54"/>
        </w:numPr>
        <w:spacing w:before="100" w:beforeAutospacing="1" w:after="100" w:afterAutospacing="1" w:line="240" w:lineRule="auto"/>
      </w:pPr>
      <w:r w:rsidRPr="00AA5B89">
        <w:t xml:space="preserve">Produces a high-grade concentrate </w:t>
      </w:r>
    </w:p>
    <w:p w:rsidR="006E5132" w:rsidRPr="00AA5B89" w:rsidRDefault="006E5132" w:rsidP="006E5132">
      <w:pPr>
        <w:spacing w:after="0"/>
      </w:pPr>
    </w:p>
    <w:p w:rsidR="006E5132" w:rsidRPr="00AA5B89" w:rsidRDefault="006E5132" w:rsidP="006E5132">
      <w:pPr>
        <w:pStyle w:val="Heading3"/>
      </w:pPr>
      <w:r w:rsidRPr="00AA5B89">
        <w:rPr>
          <w:rStyle w:val="Strong"/>
          <w:b w:val="0"/>
          <w:bCs w:val="0"/>
          <w:color w:val="000000" w:themeColor="text1"/>
        </w:rPr>
        <w:t>(b) Smelting and Chemical Reduction</w:t>
      </w:r>
    </w:p>
    <w:p w:rsidR="006E5132" w:rsidRPr="00AA5B89" w:rsidRDefault="006E5132" w:rsidP="006E5132">
      <w:pPr>
        <w:pStyle w:val="NormalWeb"/>
      </w:pPr>
      <w:r w:rsidRPr="00AA5B89">
        <w:t>The concentrated ore undergoes thermal treatment:</w:t>
      </w:r>
    </w:p>
    <w:p w:rsidR="006E5132" w:rsidRPr="00AA5B89" w:rsidRDefault="006E5132" w:rsidP="006E5132">
      <w:r w:rsidRPr="00AA5B89">
        <w:rPr>
          <w:rStyle w:val="katex-mathml"/>
        </w:rPr>
        <w:t>Ag</w:t>
      </w:r>
      <w:r w:rsidRPr="00AA5B89">
        <w:rPr>
          <w:rStyle w:val="katex-mathml"/>
          <w:vertAlign w:val="subscript"/>
        </w:rPr>
        <w:t>2</w:t>
      </w:r>
      <w:r w:rsidRPr="00AA5B89">
        <w:rPr>
          <w:rStyle w:val="katex-mathml"/>
        </w:rPr>
        <w:t>S+O</w:t>
      </w:r>
      <w:r w:rsidRPr="00AA5B89">
        <w:rPr>
          <w:rStyle w:val="katex-mathml"/>
          <w:vertAlign w:val="subscript"/>
        </w:rPr>
        <w:t>2</w:t>
      </w:r>
      <w:r w:rsidRPr="00AA5B89">
        <w:rPr>
          <w:rStyle w:val="katex-mathml"/>
        </w:rPr>
        <w:t>→2Ag+SO</w:t>
      </w:r>
      <w:r w:rsidRPr="00AA5B89">
        <w:rPr>
          <w:rStyle w:val="katex-mathml"/>
          <w:vertAlign w:val="subscript"/>
        </w:rPr>
        <w:t>2</w:t>
      </w:r>
    </w:p>
    <w:p w:rsidR="006E5132" w:rsidRPr="00AA5B89" w:rsidRDefault="006E5132" w:rsidP="006E5132">
      <w:pPr>
        <w:pStyle w:val="NormalWeb"/>
      </w:pPr>
      <w:proofErr w:type="gramStart"/>
      <w:r w:rsidRPr="00AA5B89">
        <w:t>This  removes</w:t>
      </w:r>
      <w:proofErr w:type="gramEnd"/>
      <w:r w:rsidRPr="00AA5B89">
        <w:t xml:space="preserve"> sulfur and yields metallic silver.</w:t>
      </w:r>
    </w:p>
    <w:p w:rsidR="006E5132" w:rsidRPr="00AA5B89" w:rsidRDefault="006E5132" w:rsidP="006E5132"/>
    <w:p w:rsidR="006E5132" w:rsidRPr="00AA5B89" w:rsidRDefault="006E5132" w:rsidP="006E5132">
      <w:pPr>
        <w:pStyle w:val="Heading3"/>
        <w:rPr>
          <w:color w:val="000000" w:themeColor="text1"/>
        </w:rPr>
      </w:pPr>
      <w:r w:rsidRPr="00AA5B89">
        <w:rPr>
          <w:rStyle w:val="Strong"/>
          <w:b w:val="0"/>
          <w:bCs w:val="0"/>
          <w:color w:val="000000" w:themeColor="text1"/>
        </w:rPr>
        <w:t>(c) Electrorefining</w:t>
      </w:r>
    </w:p>
    <w:p w:rsidR="006E5132" w:rsidRPr="00AA5B89" w:rsidRDefault="006E5132" w:rsidP="006E5132">
      <w:pPr>
        <w:pStyle w:val="NormalWeb"/>
      </w:pPr>
      <w:r w:rsidRPr="00AA5B89">
        <w:rPr>
          <w:color w:val="000000" w:themeColor="text1"/>
        </w:rPr>
        <w:t xml:space="preserve">High-purity silver is </w:t>
      </w:r>
      <w:r w:rsidRPr="00AA5B89">
        <w:t>obtained via electrochemical refining:</w:t>
      </w:r>
    </w:p>
    <w:p w:rsidR="006E5132" w:rsidRPr="00AA5B89" w:rsidRDefault="006E5132" w:rsidP="006E5132">
      <w:pPr>
        <w:numPr>
          <w:ilvl w:val="0"/>
          <w:numId w:val="55"/>
        </w:numPr>
        <w:spacing w:before="100" w:beforeAutospacing="1" w:after="100" w:afterAutospacing="1" w:line="240" w:lineRule="auto"/>
      </w:pPr>
      <w:r w:rsidRPr="00AA5B89">
        <w:t xml:space="preserve">Anode: impure silver </w:t>
      </w:r>
    </w:p>
    <w:p w:rsidR="006E5132" w:rsidRPr="00AA5B89" w:rsidRDefault="006E5132" w:rsidP="006E5132">
      <w:pPr>
        <w:numPr>
          <w:ilvl w:val="0"/>
          <w:numId w:val="55"/>
        </w:numPr>
        <w:spacing w:before="100" w:beforeAutospacing="1" w:after="100" w:afterAutospacing="1" w:line="240" w:lineRule="auto"/>
      </w:pPr>
      <w:r w:rsidRPr="00AA5B89">
        <w:t xml:space="preserve">Cathode: pure silver deposition </w:t>
      </w:r>
    </w:p>
    <w:p w:rsidR="006E5132" w:rsidRPr="00AA5B89" w:rsidRDefault="006E5132" w:rsidP="006E5132">
      <w:pPr>
        <w:spacing w:after="0"/>
        <w:rPr>
          <w:rStyle w:val="katex-mathml"/>
        </w:rPr>
      </w:pPr>
      <w:proofErr w:type="spellStart"/>
      <w:r w:rsidRPr="00AA5B89">
        <w:rPr>
          <w:rStyle w:val="katex-mathml"/>
        </w:rPr>
        <w:t>Ag→Ag</w:t>
      </w:r>
      <w:proofErr w:type="spellEnd"/>
      <w:r w:rsidRPr="00AA5B89">
        <w:rPr>
          <w:rStyle w:val="katex-mathml"/>
          <w:vertAlign w:val="superscript"/>
        </w:rPr>
        <w:t>+</w:t>
      </w:r>
      <w:r w:rsidRPr="00AA5B89">
        <w:rPr>
          <w:rStyle w:val="katex-mathml"/>
        </w:rPr>
        <w:t>+e−</w:t>
      </w:r>
    </w:p>
    <w:p w:rsidR="006E5132" w:rsidRPr="00AA5B89" w:rsidRDefault="006E5132" w:rsidP="006E5132">
      <w:pPr>
        <w:spacing w:after="0"/>
      </w:pPr>
      <w:r w:rsidRPr="00AA5B89">
        <w:rPr>
          <w:rStyle w:val="mord"/>
        </w:rPr>
        <w:t>Ag</w:t>
      </w:r>
      <w:r w:rsidRPr="00AA5B89">
        <w:rPr>
          <w:rStyle w:val="mbin"/>
          <w:vertAlign w:val="superscript"/>
        </w:rPr>
        <w:t>+</w:t>
      </w:r>
      <w:r w:rsidRPr="00AA5B89">
        <w:rPr>
          <w:rStyle w:val="mbin"/>
        </w:rPr>
        <w:t>+</w:t>
      </w:r>
      <w:r w:rsidRPr="00AA5B89">
        <w:rPr>
          <w:rStyle w:val="mord"/>
        </w:rPr>
        <w:t>e</w:t>
      </w:r>
      <w:r w:rsidRPr="00AA5B89">
        <w:rPr>
          <w:rStyle w:val="mbin"/>
        </w:rPr>
        <w:t xml:space="preserve">− </w:t>
      </w:r>
      <w:r w:rsidRPr="00AA5B89">
        <w:rPr>
          <w:rStyle w:val="mrel"/>
        </w:rPr>
        <w:t>→</w:t>
      </w:r>
      <w:r w:rsidRPr="00AA5B89">
        <w:rPr>
          <w:rStyle w:val="mord"/>
        </w:rPr>
        <w:t>Ag</w:t>
      </w:r>
      <w:r w:rsidRPr="00AA5B89">
        <w:t xml:space="preserve"> </w:t>
      </w:r>
    </w:p>
    <w:p w:rsidR="006E5132" w:rsidRPr="00AA5B89" w:rsidRDefault="006E5132" w:rsidP="006E5132">
      <w:pPr>
        <w:pStyle w:val="NormalWeb"/>
      </w:pPr>
      <w:r w:rsidRPr="00AA5B89">
        <w:t xml:space="preserve">Purity achieved: </w:t>
      </w:r>
      <w:r w:rsidRPr="00AA5B89">
        <w:rPr>
          <w:rStyle w:val="Strong"/>
          <w:b w:val="0"/>
        </w:rPr>
        <w:t>&gt;99.99%</w:t>
      </w:r>
    </w:p>
    <w:p w:rsidR="006E5132" w:rsidRPr="00AA5B89" w:rsidRDefault="006E5132" w:rsidP="006E5132"/>
    <w:p w:rsidR="006E5132" w:rsidRPr="00AA5B89" w:rsidRDefault="006E5132" w:rsidP="006E5132">
      <w:pPr>
        <w:pStyle w:val="Heading2"/>
        <w:rPr>
          <w:color w:val="000000" w:themeColor="text1"/>
        </w:rPr>
      </w:pPr>
      <w:r w:rsidRPr="00AA5B89">
        <w:rPr>
          <w:rStyle w:val="Strong"/>
          <w:b w:val="0"/>
          <w:bCs w:val="0"/>
          <w:color w:val="000000" w:themeColor="text1"/>
        </w:rPr>
        <w:t>5.4.3 Nuclear Transmutation (Theoretical Formation)</w:t>
      </w:r>
    </w:p>
    <w:p w:rsidR="006E5132" w:rsidRPr="00AA5B89" w:rsidRDefault="006E5132" w:rsidP="006E5132">
      <w:pPr>
        <w:pStyle w:val="NormalWeb"/>
      </w:pPr>
      <w:r w:rsidRPr="00AA5B89">
        <w:t>Silver can, in principle, be produced by altering atomic nuclei through nuclear reactions.</w:t>
      </w:r>
    </w:p>
    <w:p w:rsidR="006E5132" w:rsidRPr="00AA5B89" w:rsidRDefault="006E5132" w:rsidP="006E5132">
      <w:pPr>
        <w:pStyle w:val="NormalWeb"/>
      </w:pPr>
      <w:r w:rsidRPr="00AA5B89">
        <w:t>Example pathway:</w:t>
      </w:r>
    </w:p>
    <w:p w:rsidR="006E5132" w:rsidRPr="00AA5B89" w:rsidRDefault="006E5132" w:rsidP="006E5132">
      <w:pPr>
        <w:rPr>
          <w:color w:val="000000" w:themeColor="text1"/>
        </w:rPr>
      </w:pPr>
      <w:r w:rsidRPr="00AA5B89">
        <w:rPr>
          <w:rStyle w:val="katex-mathml"/>
          <w:color w:val="000000" w:themeColor="text1"/>
          <w:vertAlign w:val="superscript"/>
        </w:rPr>
        <w:t>109</w:t>
      </w:r>
      <w:r w:rsidRPr="00AA5B89">
        <w:rPr>
          <w:rStyle w:val="katex-mathml"/>
          <w:color w:val="000000" w:themeColor="text1"/>
        </w:rPr>
        <w:t>Cd→</w:t>
      </w:r>
      <w:r w:rsidRPr="00AA5B89">
        <w:rPr>
          <w:rStyle w:val="katex-mathml"/>
          <w:color w:val="000000" w:themeColor="text1"/>
          <w:vertAlign w:val="superscript"/>
        </w:rPr>
        <w:t>109</w:t>
      </w:r>
      <w:r w:rsidRPr="00AA5B89">
        <w:rPr>
          <w:rStyle w:val="katex-mathml"/>
          <w:color w:val="000000" w:themeColor="text1"/>
        </w:rPr>
        <w:t>Ag+β−</w:t>
      </w:r>
    </w:p>
    <w:p w:rsidR="006E5132" w:rsidRPr="00AA5B89" w:rsidRDefault="006E5132" w:rsidP="006E5132">
      <w:pPr>
        <w:pStyle w:val="Heading3"/>
        <w:rPr>
          <w:color w:val="000000" w:themeColor="text1"/>
        </w:rPr>
      </w:pPr>
      <w:r w:rsidRPr="00AA5B89">
        <w:rPr>
          <w:rStyle w:val="Strong"/>
          <w:b w:val="0"/>
          <w:bCs w:val="0"/>
          <w:color w:val="000000" w:themeColor="text1"/>
        </w:rPr>
        <w:t>Requirements</w:t>
      </w:r>
    </w:p>
    <w:p w:rsidR="006E5132" w:rsidRPr="00AA5B89" w:rsidRDefault="006E5132" w:rsidP="006E5132">
      <w:pPr>
        <w:numPr>
          <w:ilvl w:val="0"/>
          <w:numId w:val="56"/>
        </w:numPr>
        <w:spacing w:before="100" w:beforeAutospacing="1" w:after="100" w:afterAutospacing="1" w:line="240" w:lineRule="auto"/>
      </w:pPr>
      <w:r w:rsidRPr="00AA5B89">
        <w:t xml:space="preserve">High-energy particle interactions </w:t>
      </w:r>
    </w:p>
    <w:p w:rsidR="006E5132" w:rsidRPr="00AA5B89" w:rsidRDefault="006E5132" w:rsidP="006E5132">
      <w:pPr>
        <w:numPr>
          <w:ilvl w:val="0"/>
          <w:numId w:val="56"/>
        </w:numPr>
        <w:spacing w:before="100" w:beforeAutospacing="1" w:after="100" w:afterAutospacing="1" w:line="240" w:lineRule="auto"/>
      </w:pPr>
      <w:r w:rsidRPr="00AA5B89">
        <w:t xml:space="preserve">Neutron/proton flux </w:t>
      </w:r>
    </w:p>
    <w:p w:rsidR="006E5132" w:rsidRPr="00AA5B89" w:rsidRDefault="006E5132" w:rsidP="006E5132">
      <w:pPr>
        <w:numPr>
          <w:ilvl w:val="0"/>
          <w:numId w:val="56"/>
        </w:numPr>
        <w:spacing w:before="100" w:beforeAutospacing="1" w:after="100" w:afterAutospacing="1" w:line="240" w:lineRule="auto"/>
        <w:rPr>
          <w:color w:val="000000" w:themeColor="text1"/>
        </w:rPr>
      </w:pPr>
      <w:r w:rsidRPr="00AA5B89">
        <w:rPr>
          <w:color w:val="000000" w:themeColor="text1"/>
        </w:rPr>
        <w:t xml:space="preserve">Controlled nuclear </w:t>
      </w:r>
    </w:p>
    <w:p w:rsidR="006E5132" w:rsidRPr="00AA5B89" w:rsidRDefault="006E5132" w:rsidP="006E5132">
      <w:pPr>
        <w:pStyle w:val="Heading3"/>
        <w:rPr>
          <w:color w:val="000000" w:themeColor="text1"/>
        </w:rPr>
      </w:pPr>
      <w:r w:rsidRPr="00AA5B89">
        <w:rPr>
          <w:rStyle w:val="Strong"/>
          <w:b w:val="0"/>
          <w:bCs w:val="0"/>
          <w:color w:val="000000" w:themeColor="text1"/>
        </w:rPr>
        <w:t>Limitations</w:t>
      </w:r>
    </w:p>
    <w:p w:rsidR="006E5132" w:rsidRPr="00AA5B89" w:rsidRDefault="006E5132" w:rsidP="006E5132">
      <w:pPr>
        <w:numPr>
          <w:ilvl w:val="0"/>
          <w:numId w:val="57"/>
        </w:numPr>
        <w:spacing w:before="100" w:beforeAutospacing="1" w:after="100" w:afterAutospacing="1" w:line="240" w:lineRule="auto"/>
      </w:pPr>
      <w:r w:rsidRPr="00AA5B89">
        <w:t xml:space="preserve">Energy scale: MeV per nucleus </w:t>
      </w:r>
    </w:p>
    <w:p w:rsidR="006E5132" w:rsidRPr="00AA5B89" w:rsidRDefault="006E5132" w:rsidP="006E5132">
      <w:pPr>
        <w:numPr>
          <w:ilvl w:val="0"/>
          <w:numId w:val="57"/>
        </w:numPr>
        <w:spacing w:before="100" w:beforeAutospacing="1" w:after="100" w:afterAutospacing="1" w:line="240" w:lineRule="auto"/>
      </w:pPr>
      <w:r w:rsidRPr="00AA5B89">
        <w:t xml:space="preserve">Requires nuclear reactors or accelerators </w:t>
      </w:r>
    </w:p>
    <w:p w:rsidR="006E5132" w:rsidRPr="00AA5B89" w:rsidRDefault="006E5132" w:rsidP="006E5132">
      <w:pPr>
        <w:numPr>
          <w:ilvl w:val="0"/>
          <w:numId w:val="57"/>
        </w:numPr>
        <w:spacing w:before="100" w:beforeAutospacing="1" w:after="100" w:afterAutospacing="1" w:line="240" w:lineRule="auto"/>
      </w:pPr>
      <w:r w:rsidRPr="00AA5B89">
        <w:t xml:space="preserve">Extremely low yield </w:t>
      </w:r>
    </w:p>
    <w:p w:rsidR="006E5132" w:rsidRPr="00AA5B89" w:rsidRDefault="006E5132" w:rsidP="006E5132">
      <w:pPr>
        <w:numPr>
          <w:ilvl w:val="0"/>
          <w:numId w:val="57"/>
        </w:numPr>
        <w:spacing w:before="100" w:beforeAutospacing="1" w:after="100" w:afterAutospacing="1" w:line="240" w:lineRule="auto"/>
      </w:pPr>
      <w:r w:rsidRPr="00AA5B89">
        <w:t xml:space="preserve">High cost and radiation hazards </w:t>
      </w:r>
    </w:p>
    <w:p w:rsidR="006E5132" w:rsidRPr="00AA5B89" w:rsidRDefault="006E5132" w:rsidP="006E5132">
      <w:pPr>
        <w:pStyle w:val="NormalWeb"/>
      </w:pPr>
      <w:r w:rsidRPr="00AA5B89">
        <w:lastRenderedPageBreak/>
        <w:t xml:space="preserve">Thus, nuclear production of silver is </w:t>
      </w:r>
      <w:r w:rsidRPr="00AA5B89">
        <w:rPr>
          <w:rStyle w:val="Strong"/>
          <w:b w:val="0"/>
        </w:rPr>
        <w:t>scientifically valid but practically infeasible</w:t>
      </w:r>
      <w:r w:rsidRPr="00AA5B89">
        <w:t>.</w:t>
      </w:r>
    </w:p>
    <w:p w:rsidR="006E5132" w:rsidRPr="00AA5B89" w:rsidRDefault="006E5132" w:rsidP="006E5132"/>
    <w:p w:rsidR="006E5132" w:rsidRPr="00AA5B89" w:rsidRDefault="006E5132" w:rsidP="006E5132">
      <w:pPr>
        <w:pStyle w:val="Heading2"/>
        <w:rPr>
          <w:color w:val="000000" w:themeColor="text1"/>
        </w:rPr>
      </w:pPr>
      <w:r w:rsidRPr="00AA5B89">
        <w:rPr>
          <w:rStyle w:val="Strong"/>
          <w:b w:val="0"/>
          <w:bCs w:val="0"/>
          <w:color w:val="000000" w:themeColor="text1"/>
        </w:rPr>
        <w:t>5.4.4 Why Chemical or Biological Formation is Impossible</w:t>
      </w:r>
    </w:p>
    <w:p w:rsidR="006E5132" w:rsidRPr="00AA5B89" w:rsidRDefault="006E5132" w:rsidP="006E5132">
      <w:pPr>
        <w:pStyle w:val="NormalWeb"/>
      </w:pPr>
      <w:r w:rsidRPr="00AA5B89">
        <w:t>Chemical systems operate under the constraint:</w:t>
      </w:r>
    </w:p>
    <w:p w:rsidR="006E5132" w:rsidRPr="00AA5B89" w:rsidRDefault="006E5132" w:rsidP="006E5132">
      <w:r w:rsidRPr="00AA5B89">
        <w:rPr>
          <w:rStyle w:val="katex-mathml"/>
        </w:rPr>
        <w:t>ΔZ=0</w:t>
      </w:r>
    </w:p>
    <w:p w:rsidR="006E5132" w:rsidRPr="00AA5B89" w:rsidRDefault="006E5132" w:rsidP="006E5132">
      <w:pPr>
        <w:pStyle w:val="NormalWeb"/>
      </w:pPr>
      <w:r w:rsidRPr="00AA5B89">
        <w:t>Thus:</w:t>
      </w:r>
    </w:p>
    <w:p w:rsidR="006E5132" w:rsidRPr="00AA5B89" w:rsidRDefault="006E5132" w:rsidP="006E5132">
      <w:pPr>
        <w:numPr>
          <w:ilvl w:val="0"/>
          <w:numId w:val="58"/>
        </w:numPr>
        <w:spacing w:before="100" w:beforeAutospacing="1" w:after="100" w:afterAutospacing="1" w:line="240" w:lineRule="auto"/>
      </w:pPr>
      <w:r w:rsidRPr="00AA5B89">
        <w:t xml:space="preserve">No change in atomic number </w:t>
      </w:r>
    </w:p>
    <w:p w:rsidR="006E5132" w:rsidRPr="00AA5B89" w:rsidRDefault="006E5132" w:rsidP="006E5132">
      <w:pPr>
        <w:numPr>
          <w:ilvl w:val="0"/>
          <w:numId w:val="58"/>
        </w:numPr>
        <w:spacing w:before="100" w:beforeAutospacing="1" w:after="100" w:afterAutospacing="1" w:line="240" w:lineRule="auto"/>
      </w:pPr>
      <w:r w:rsidRPr="00AA5B89">
        <w:t xml:space="preserve">No creation of new elements </w:t>
      </w:r>
    </w:p>
    <w:p w:rsidR="006E5132" w:rsidRPr="00AA5B89" w:rsidRDefault="006E5132" w:rsidP="006E5132">
      <w:pPr>
        <w:pStyle w:val="NormalWeb"/>
      </w:pPr>
      <w:r w:rsidRPr="00AA5B89">
        <w:t>Biological materials contain:</w:t>
      </w:r>
    </w:p>
    <w:p w:rsidR="006E5132" w:rsidRPr="00AA5B89" w:rsidRDefault="006E5132" w:rsidP="006E5132">
      <w:pPr>
        <w:numPr>
          <w:ilvl w:val="0"/>
          <w:numId w:val="59"/>
        </w:numPr>
        <w:spacing w:before="100" w:beforeAutospacing="1" w:after="100" w:afterAutospacing="1" w:line="240" w:lineRule="auto"/>
      </w:pPr>
      <w:r w:rsidRPr="00AA5B89">
        <w:t xml:space="preserve">C, H, O, N, Ca, Mg, Fe </w:t>
      </w:r>
    </w:p>
    <w:p w:rsidR="006E5132" w:rsidRPr="00AA5B89" w:rsidRDefault="006E5132" w:rsidP="006E5132">
      <w:pPr>
        <w:pStyle w:val="NormalWeb"/>
      </w:pPr>
      <w:r w:rsidRPr="00AA5B89">
        <w:t xml:space="preserve">They </w:t>
      </w:r>
      <w:r w:rsidRPr="00AA5B89">
        <w:rPr>
          <w:rStyle w:val="Strong"/>
          <w:b w:val="0"/>
        </w:rPr>
        <w:t>do not contain Ag atoms</w:t>
      </w:r>
      <w:r w:rsidRPr="00AA5B89">
        <w:t>, nor can they generate them.</w:t>
      </w:r>
    </w:p>
    <w:p w:rsidR="006E5132" w:rsidRPr="00AA5B89" w:rsidRDefault="006E5132" w:rsidP="006E5132">
      <w:pPr>
        <w:pStyle w:val="NormalWeb"/>
      </w:pPr>
      <w:r w:rsidRPr="00AA5B89">
        <w:t>Heating or mixing such materials results in:</w:t>
      </w:r>
    </w:p>
    <w:p w:rsidR="006E5132" w:rsidRPr="00AA5B89" w:rsidRDefault="006E5132" w:rsidP="006E5132">
      <w:pPr>
        <w:numPr>
          <w:ilvl w:val="0"/>
          <w:numId w:val="60"/>
        </w:numPr>
        <w:spacing w:before="100" w:beforeAutospacing="1" w:after="100" w:afterAutospacing="1" w:line="240" w:lineRule="auto"/>
      </w:pPr>
      <w:r w:rsidRPr="00AA5B89">
        <w:t xml:space="preserve">Oxides </w:t>
      </w:r>
    </w:p>
    <w:p w:rsidR="006E5132" w:rsidRPr="00AA5B89" w:rsidRDefault="006E5132" w:rsidP="006E5132">
      <w:pPr>
        <w:numPr>
          <w:ilvl w:val="0"/>
          <w:numId w:val="60"/>
        </w:numPr>
        <w:spacing w:before="100" w:beforeAutospacing="1" w:after="100" w:afterAutospacing="1" w:line="240" w:lineRule="auto"/>
      </w:pPr>
      <w:r w:rsidRPr="00AA5B89">
        <w:t xml:space="preserve">Salts </w:t>
      </w:r>
    </w:p>
    <w:p w:rsidR="006E5132" w:rsidRPr="00AA5B89" w:rsidRDefault="006E5132" w:rsidP="006E5132">
      <w:pPr>
        <w:numPr>
          <w:ilvl w:val="0"/>
          <w:numId w:val="60"/>
        </w:numPr>
        <w:spacing w:before="100" w:beforeAutospacing="1" w:after="100" w:afterAutospacing="1" w:line="240" w:lineRule="auto"/>
      </w:pPr>
      <w:r w:rsidRPr="00AA5B89">
        <w:t xml:space="preserve">Organic residues </w:t>
      </w:r>
    </w:p>
    <w:p w:rsidR="006E5132" w:rsidRPr="00AA5B89" w:rsidRDefault="006E5132" w:rsidP="006E5132">
      <w:pPr>
        <w:pStyle w:val="NormalWeb"/>
      </w:pPr>
      <w:r w:rsidRPr="00AA5B89">
        <w:t>But never:</w:t>
      </w:r>
    </w:p>
    <w:p w:rsidR="006E5132" w:rsidRPr="00AA5B89" w:rsidRDefault="006E5132" w:rsidP="006E5132">
      <w:pPr>
        <w:numPr>
          <w:ilvl w:val="0"/>
          <w:numId w:val="61"/>
        </w:numPr>
        <w:spacing w:before="100" w:beforeAutospacing="1" w:after="100" w:afterAutospacing="1" w:line="240" w:lineRule="auto"/>
      </w:pPr>
      <w:r w:rsidRPr="00AA5B89">
        <w:t xml:space="preserve">Silver atoms (Ag) </w:t>
      </w:r>
    </w:p>
    <w:p w:rsidR="006E5132" w:rsidRPr="00AA5B89" w:rsidRDefault="006E5132" w:rsidP="006E5132">
      <w:pPr>
        <w:spacing w:after="0"/>
      </w:pPr>
    </w:p>
    <w:p w:rsidR="006E5132" w:rsidRPr="00AA5B89" w:rsidRDefault="006E5132" w:rsidP="006E5132">
      <w:pPr>
        <w:pStyle w:val="Heading2"/>
        <w:rPr>
          <w:color w:val="000000" w:themeColor="text1"/>
        </w:rPr>
      </w:pPr>
      <w:r w:rsidRPr="00AA5B89">
        <w:rPr>
          <w:rStyle w:val="Strong"/>
          <w:b w:val="0"/>
          <w:bCs w:val="0"/>
          <w:color w:val="000000" w:themeColor="text1"/>
        </w:rPr>
        <w:t>5.4.5 Comparative Perspective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48"/>
        <w:gridCol w:w="2206"/>
        <w:gridCol w:w="1651"/>
      </w:tblGrid>
      <w:tr w:rsidR="006E5132" w:rsidRPr="00AA5B89" w:rsidTr="006E5132">
        <w:trPr>
          <w:tblHeader/>
          <w:tblCellSpacing w:w="15" w:type="dxa"/>
        </w:trPr>
        <w:tc>
          <w:tcPr>
            <w:tcW w:w="0" w:type="auto"/>
            <w:vAlign w:val="center"/>
            <w:hideMark/>
          </w:tcPr>
          <w:p w:rsidR="006E5132" w:rsidRPr="00AA5B89" w:rsidRDefault="006E5132">
            <w:pPr>
              <w:jc w:val="center"/>
              <w:rPr>
                <w:bCs/>
              </w:rPr>
            </w:pPr>
            <w:r w:rsidRPr="00AA5B89">
              <w:rPr>
                <w:bCs/>
              </w:rPr>
              <w:t>Process</w:t>
            </w:r>
          </w:p>
        </w:tc>
        <w:tc>
          <w:tcPr>
            <w:tcW w:w="0" w:type="auto"/>
            <w:vAlign w:val="center"/>
            <w:hideMark/>
          </w:tcPr>
          <w:p w:rsidR="006E5132" w:rsidRPr="00AA5B89" w:rsidRDefault="006E5132">
            <w:pPr>
              <w:jc w:val="center"/>
              <w:rPr>
                <w:bCs/>
              </w:rPr>
            </w:pPr>
            <w:r w:rsidRPr="00AA5B89">
              <w:rPr>
                <w:bCs/>
              </w:rPr>
              <w:t>Mechanism</w:t>
            </w:r>
          </w:p>
        </w:tc>
        <w:tc>
          <w:tcPr>
            <w:tcW w:w="0" w:type="auto"/>
            <w:vAlign w:val="center"/>
            <w:hideMark/>
          </w:tcPr>
          <w:p w:rsidR="006E5132" w:rsidRPr="00AA5B89" w:rsidRDefault="006E5132">
            <w:pPr>
              <w:jc w:val="center"/>
              <w:rPr>
                <w:bCs/>
              </w:rPr>
            </w:pPr>
            <w:r w:rsidRPr="00AA5B89">
              <w:rPr>
                <w:bCs/>
              </w:rPr>
              <w:t>Feasibility</w:t>
            </w:r>
          </w:p>
        </w:tc>
      </w:tr>
      <w:tr w:rsidR="006E5132" w:rsidRPr="00AA5B89" w:rsidTr="006E5132">
        <w:trPr>
          <w:tblCellSpacing w:w="15" w:type="dxa"/>
        </w:trPr>
        <w:tc>
          <w:tcPr>
            <w:tcW w:w="0" w:type="auto"/>
            <w:vAlign w:val="center"/>
            <w:hideMark/>
          </w:tcPr>
          <w:p w:rsidR="006E5132" w:rsidRPr="00AA5B89" w:rsidRDefault="006E5132">
            <w:r w:rsidRPr="00AA5B89">
              <w:t>Biological</w:t>
            </w:r>
          </w:p>
        </w:tc>
        <w:tc>
          <w:tcPr>
            <w:tcW w:w="0" w:type="auto"/>
            <w:vAlign w:val="center"/>
            <w:hideMark/>
          </w:tcPr>
          <w:p w:rsidR="006E5132" w:rsidRPr="00AA5B89" w:rsidRDefault="006E5132">
            <w:r w:rsidRPr="00AA5B89">
              <w:t>Biomineralization</w:t>
            </w:r>
          </w:p>
        </w:tc>
        <w:tc>
          <w:tcPr>
            <w:tcW w:w="0" w:type="auto"/>
            <w:vAlign w:val="center"/>
            <w:hideMark/>
          </w:tcPr>
          <w:p w:rsidR="006E5132" w:rsidRPr="00AA5B89" w:rsidRDefault="006E5132">
            <w:r w:rsidRPr="00AA5B89">
              <w:t>Impossible for Ag</w:t>
            </w:r>
          </w:p>
        </w:tc>
      </w:tr>
      <w:tr w:rsidR="006E5132" w:rsidRPr="00AA5B89" w:rsidTr="006E5132">
        <w:trPr>
          <w:tblCellSpacing w:w="15" w:type="dxa"/>
        </w:trPr>
        <w:tc>
          <w:tcPr>
            <w:tcW w:w="0" w:type="auto"/>
            <w:vAlign w:val="center"/>
            <w:hideMark/>
          </w:tcPr>
          <w:p w:rsidR="006E5132" w:rsidRPr="00AA5B89" w:rsidRDefault="006E5132">
            <w:r w:rsidRPr="00AA5B89">
              <w:t>Chemical</w:t>
            </w:r>
          </w:p>
        </w:tc>
        <w:tc>
          <w:tcPr>
            <w:tcW w:w="0" w:type="auto"/>
            <w:vAlign w:val="center"/>
            <w:hideMark/>
          </w:tcPr>
          <w:p w:rsidR="006E5132" w:rsidRPr="00AA5B89" w:rsidRDefault="006E5132">
            <w:r w:rsidRPr="00AA5B89">
              <w:t>Electron rearrangement</w:t>
            </w:r>
          </w:p>
        </w:tc>
        <w:tc>
          <w:tcPr>
            <w:tcW w:w="0" w:type="auto"/>
            <w:vAlign w:val="center"/>
            <w:hideMark/>
          </w:tcPr>
          <w:p w:rsidR="006E5132" w:rsidRPr="00AA5B89" w:rsidRDefault="006E5132">
            <w:r w:rsidRPr="00AA5B89">
              <w:t>Impossible for Ag</w:t>
            </w:r>
          </w:p>
        </w:tc>
      </w:tr>
      <w:tr w:rsidR="006E5132" w:rsidRPr="00AA5B89" w:rsidTr="006E5132">
        <w:trPr>
          <w:tblCellSpacing w:w="15" w:type="dxa"/>
        </w:trPr>
        <w:tc>
          <w:tcPr>
            <w:tcW w:w="0" w:type="auto"/>
            <w:vAlign w:val="center"/>
            <w:hideMark/>
          </w:tcPr>
          <w:p w:rsidR="006E5132" w:rsidRPr="00AA5B89" w:rsidRDefault="006E5132">
            <w:r w:rsidRPr="00AA5B89">
              <w:t>Geological</w:t>
            </w:r>
          </w:p>
        </w:tc>
        <w:tc>
          <w:tcPr>
            <w:tcW w:w="0" w:type="auto"/>
            <w:vAlign w:val="center"/>
            <w:hideMark/>
          </w:tcPr>
          <w:p w:rsidR="006E5132" w:rsidRPr="00AA5B89" w:rsidRDefault="006E5132">
            <w:r w:rsidRPr="00AA5B89">
              <w:t>Natural formation</w:t>
            </w:r>
          </w:p>
        </w:tc>
        <w:tc>
          <w:tcPr>
            <w:tcW w:w="0" w:type="auto"/>
            <w:vAlign w:val="center"/>
            <w:hideMark/>
          </w:tcPr>
          <w:p w:rsidR="006E5132" w:rsidRPr="00AA5B89" w:rsidRDefault="006E5132">
            <w:r w:rsidRPr="00AA5B89">
              <w:t>Yes</w:t>
            </w:r>
          </w:p>
        </w:tc>
      </w:tr>
      <w:tr w:rsidR="006E5132" w:rsidRPr="00AA5B89" w:rsidTr="006E5132">
        <w:trPr>
          <w:tblCellSpacing w:w="15" w:type="dxa"/>
        </w:trPr>
        <w:tc>
          <w:tcPr>
            <w:tcW w:w="0" w:type="auto"/>
            <w:vAlign w:val="center"/>
            <w:hideMark/>
          </w:tcPr>
          <w:p w:rsidR="006E5132" w:rsidRPr="00AA5B89" w:rsidRDefault="006E5132">
            <w:r w:rsidRPr="00AA5B89">
              <w:t>Metallurgical</w:t>
            </w:r>
          </w:p>
        </w:tc>
        <w:tc>
          <w:tcPr>
            <w:tcW w:w="0" w:type="auto"/>
            <w:vAlign w:val="center"/>
            <w:hideMark/>
          </w:tcPr>
          <w:p w:rsidR="006E5132" w:rsidRPr="00AA5B89" w:rsidRDefault="006E5132">
            <w:r w:rsidRPr="00AA5B89">
              <w:t>Extraction &amp; refining</w:t>
            </w:r>
          </w:p>
        </w:tc>
        <w:tc>
          <w:tcPr>
            <w:tcW w:w="0" w:type="auto"/>
            <w:vAlign w:val="center"/>
            <w:hideMark/>
          </w:tcPr>
          <w:p w:rsidR="006E5132" w:rsidRPr="00AA5B89" w:rsidRDefault="006E5132">
            <w:r w:rsidRPr="00AA5B89">
              <w:t>Industrially viable</w:t>
            </w:r>
          </w:p>
        </w:tc>
      </w:tr>
      <w:tr w:rsidR="006E5132" w:rsidRPr="00AA5B89" w:rsidTr="006E5132">
        <w:trPr>
          <w:tblCellSpacing w:w="15" w:type="dxa"/>
        </w:trPr>
        <w:tc>
          <w:tcPr>
            <w:tcW w:w="0" w:type="auto"/>
            <w:vAlign w:val="center"/>
            <w:hideMark/>
          </w:tcPr>
          <w:p w:rsidR="006E5132" w:rsidRPr="00AA5B89" w:rsidRDefault="006E5132">
            <w:r w:rsidRPr="00AA5B89">
              <w:t>Nuclear</w:t>
            </w:r>
          </w:p>
        </w:tc>
        <w:tc>
          <w:tcPr>
            <w:tcW w:w="0" w:type="auto"/>
            <w:vAlign w:val="center"/>
            <w:hideMark/>
          </w:tcPr>
          <w:p w:rsidR="006E5132" w:rsidRPr="00AA5B89" w:rsidRDefault="006E5132">
            <w:r w:rsidRPr="00AA5B89">
              <w:t>Transmutation</w:t>
            </w:r>
          </w:p>
        </w:tc>
        <w:tc>
          <w:tcPr>
            <w:tcW w:w="0" w:type="auto"/>
            <w:vAlign w:val="center"/>
            <w:hideMark/>
          </w:tcPr>
          <w:p w:rsidR="006E5132" w:rsidRPr="00AA5B89" w:rsidRDefault="006E5132">
            <w:r w:rsidRPr="00AA5B89">
              <w:t>Theoretical only</w:t>
            </w:r>
          </w:p>
        </w:tc>
      </w:tr>
    </w:tbl>
    <w:p w:rsidR="006E5132" w:rsidRPr="00AA5B89" w:rsidRDefault="006E5132" w:rsidP="006E5132"/>
    <w:p w:rsidR="006E5132" w:rsidRPr="00AA5B89" w:rsidRDefault="006E5132" w:rsidP="006E5132">
      <w:pPr>
        <w:pStyle w:val="Heading2"/>
        <w:rPr>
          <w:color w:val="000000" w:themeColor="text1"/>
        </w:rPr>
      </w:pPr>
      <w:r w:rsidRPr="00AA5B89">
        <w:rPr>
          <w:rStyle w:val="Strong"/>
          <w:b w:val="0"/>
          <w:bCs w:val="0"/>
          <w:color w:val="000000" w:themeColor="text1"/>
        </w:rPr>
        <w:lastRenderedPageBreak/>
        <w:t>5.4.6 Scientific Significance</w:t>
      </w:r>
    </w:p>
    <w:p w:rsidR="006E5132" w:rsidRPr="00AA5B89" w:rsidRDefault="006E5132" w:rsidP="006E5132">
      <w:pPr>
        <w:pStyle w:val="NormalWeb"/>
      </w:pPr>
      <w:r w:rsidRPr="00AA5B89">
        <w:t>Silver serves as a critical example of the distinction between:</w:t>
      </w:r>
    </w:p>
    <w:p w:rsidR="006E5132" w:rsidRPr="00AA5B89" w:rsidRDefault="006E5132" w:rsidP="006E5132">
      <w:pPr>
        <w:numPr>
          <w:ilvl w:val="0"/>
          <w:numId w:val="62"/>
        </w:numPr>
        <w:spacing w:before="100" w:beforeAutospacing="1" w:after="100" w:afterAutospacing="1" w:line="240" w:lineRule="auto"/>
      </w:pPr>
      <w:r w:rsidRPr="00AA5B89">
        <w:rPr>
          <w:rStyle w:val="Strong"/>
          <w:b w:val="0"/>
        </w:rPr>
        <w:t>Elemental formation (nuclear processes)</w:t>
      </w:r>
      <w:r w:rsidRPr="00AA5B89">
        <w:t xml:space="preserve"> </w:t>
      </w:r>
    </w:p>
    <w:p w:rsidR="006E5132" w:rsidRPr="00AA5B89" w:rsidRDefault="006E5132" w:rsidP="006E5132">
      <w:pPr>
        <w:numPr>
          <w:ilvl w:val="0"/>
          <w:numId w:val="62"/>
        </w:numPr>
        <w:spacing w:before="100" w:beforeAutospacing="1" w:after="100" w:afterAutospacing="1" w:line="240" w:lineRule="auto"/>
      </w:pPr>
      <w:r w:rsidRPr="00AA5B89">
        <w:rPr>
          <w:rStyle w:val="Strong"/>
          <w:b w:val="0"/>
        </w:rPr>
        <w:t>Material synthesis (chemical/biological processes)</w:t>
      </w:r>
      <w:r w:rsidRPr="00AA5B89">
        <w:t xml:space="preserve"> </w:t>
      </w:r>
    </w:p>
    <w:p w:rsidR="006E5132" w:rsidRPr="00AA5B89" w:rsidRDefault="006E5132" w:rsidP="006E5132">
      <w:pPr>
        <w:pStyle w:val="NormalWeb"/>
      </w:pPr>
      <w:r w:rsidRPr="00AA5B89">
        <w:t>This reinforces the fundamental boundary discussed in this work:</w:t>
      </w:r>
    </w:p>
    <w:p w:rsidR="006E5132" w:rsidRPr="00AA5B89" w:rsidRDefault="006E5132" w:rsidP="006E5132">
      <w:pPr>
        <w:numPr>
          <w:ilvl w:val="0"/>
          <w:numId w:val="63"/>
        </w:numPr>
        <w:spacing w:before="100" w:beforeAutospacing="1" w:after="100" w:afterAutospacing="1" w:line="240" w:lineRule="auto"/>
      </w:pPr>
      <w:r w:rsidRPr="00AA5B89">
        <w:t xml:space="preserve">Silver cannot be synthesized artificially through chemistry </w:t>
      </w:r>
    </w:p>
    <w:p w:rsidR="006E5132" w:rsidRPr="00AA5B89" w:rsidRDefault="006E5132" w:rsidP="006E5132">
      <w:pPr>
        <w:numPr>
          <w:ilvl w:val="0"/>
          <w:numId w:val="63"/>
        </w:numPr>
        <w:spacing w:before="100" w:beforeAutospacing="1" w:after="100" w:afterAutospacing="1" w:line="240" w:lineRule="auto"/>
      </w:pPr>
      <w:r w:rsidRPr="00AA5B89">
        <w:t xml:space="preserve">It can only be extracted or transmuted </w:t>
      </w:r>
    </w:p>
    <w:p w:rsidR="006E5132" w:rsidRPr="00AA5B89" w:rsidRDefault="006E5132" w:rsidP="006E5132">
      <w:pPr>
        <w:pStyle w:val="NormalWeb"/>
      </w:pPr>
      <w:r w:rsidRPr="00AA5B89">
        <w:t xml:space="preserve">Silver is not a material that can be formed through chemical or biological pathways. Its existence is determined by nuclear properties, and it is obtained either through geological processes followed by metallurgical extraction or through nuclear transmutation </w:t>
      </w:r>
      <w:proofErr w:type="gramStart"/>
      <w:r w:rsidRPr="00AA5B89">
        <w:t>under  conditions</w:t>
      </w:r>
      <w:proofErr w:type="gramEnd"/>
      <w:r w:rsidRPr="00AA5B89">
        <w:t>. These constraints firmly establish that artificial chemical synthesis of silver is physically impossible.</w:t>
      </w:r>
    </w:p>
    <w:p w:rsidR="006E5132" w:rsidRPr="00AA5B89" w:rsidRDefault="006E5132" w:rsidP="006E5132"/>
    <w:p w:rsidR="008F3815" w:rsidRPr="00AA5B89" w:rsidRDefault="008F3815" w:rsidP="008F3815"/>
    <w:p w:rsidR="00FD3EA8" w:rsidRPr="00AA5B89" w:rsidRDefault="00FD3EA8" w:rsidP="00FD3EA8">
      <w:pPr>
        <w:pStyle w:val="Heading1"/>
        <w:rPr>
          <w:b w:val="0"/>
        </w:rPr>
      </w:pPr>
      <w:r w:rsidRPr="00AA5B89">
        <w:rPr>
          <w:rStyle w:val="Strong"/>
          <w:bCs/>
        </w:rPr>
        <w:t xml:space="preserve">6. Quantitative Feasibility Analysis </w:t>
      </w:r>
    </w:p>
    <w:p w:rsidR="00FD3EA8" w:rsidRPr="00AA5B89" w:rsidRDefault="00FD3EA8" w:rsidP="00FD3EA8">
      <w:pPr>
        <w:pStyle w:val="NormalWeb"/>
      </w:pPr>
      <w:r w:rsidRPr="00AA5B89">
        <w:t>The feasibility of producing gold, silver, diamond, and pearl through biological, chemical, or physical processes can be rigorously evaluated using quantitative parameters including atomic number conservation, energy scale, thermodynamic conditions, and experimentally validated synthesis pathways. This section provides a systematic comparison based on measurable scientific criteria.</w:t>
      </w:r>
    </w:p>
    <w:p w:rsidR="00FD3EA8" w:rsidRPr="00AA5B89" w:rsidRDefault="00FD3EA8" w:rsidP="00FD3EA8"/>
    <w:p w:rsidR="00FD3EA8" w:rsidRPr="00AA5B89" w:rsidRDefault="00FD3EA8" w:rsidP="00FD3EA8">
      <w:pPr>
        <w:pStyle w:val="Heading2"/>
        <w:rPr>
          <w:color w:val="000000" w:themeColor="text1"/>
        </w:rPr>
      </w:pPr>
      <w:r w:rsidRPr="00AA5B89">
        <w:rPr>
          <w:rStyle w:val="Strong"/>
          <w:b w:val="0"/>
          <w:bCs w:val="0"/>
          <w:color w:val="000000" w:themeColor="text1"/>
        </w:rPr>
        <w:t>6.1 Feasibility Classification Criteria</w:t>
      </w:r>
    </w:p>
    <w:p w:rsidR="00FD3EA8" w:rsidRPr="00AA5B89" w:rsidRDefault="00FD3EA8" w:rsidP="00FD3EA8">
      <w:pPr>
        <w:pStyle w:val="NormalWeb"/>
      </w:pPr>
      <w:r w:rsidRPr="00AA5B89">
        <w:t>The classification used in Table 1 is defined as follows:</w:t>
      </w:r>
    </w:p>
    <w:p w:rsidR="00FD3EA8" w:rsidRPr="00AA5B89" w:rsidRDefault="00FD3EA8" w:rsidP="00FD3EA8">
      <w:pPr>
        <w:numPr>
          <w:ilvl w:val="0"/>
          <w:numId w:val="64"/>
        </w:numPr>
        <w:spacing w:before="100" w:beforeAutospacing="1" w:after="100" w:afterAutospacing="1" w:line="240" w:lineRule="auto"/>
      </w:pPr>
      <w:r w:rsidRPr="00AA5B89">
        <w:rPr>
          <w:rStyle w:val="Strong"/>
          <w:b w:val="0"/>
        </w:rPr>
        <w:t>Yes</w:t>
      </w:r>
      <w:r w:rsidRPr="00AA5B89">
        <w:t xml:space="preserve">: Experimentally demonstrated and industrially or biologically realizable </w:t>
      </w:r>
    </w:p>
    <w:p w:rsidR="00FD3EA8" w:rsidRPr="00AA5B89" w:rsidRDefault="00FD3EA8" w:rsidP="00FD3EA8">
      <w:pPr>
        <w:numPr>
          <w:ilvl w:val="0"/>
          <w:numId w:val="64"/>
        </w:numPr>
        <w:spacing w:before="100" w:beforeAutospacing="1" w:after="100" w:afterAutospacing="1" w:line="240" w:lineRule="auto"/>
      </w:pPr>
      <w:r w:rsidRPr="00AA5B89">
        <w:rPr>
          <w:rStyle w:val="Strong"/>
          <w:b w:val="0"/>
        </w:rPr>
        <w:t>Partial</w:t>
      </w:r>
      <w:r w:rsidRPr="00AA5B89">
        <w:t xml:space="preserve">: Feasible under controlled conditions but limited in scalability or domain </w:t>
      </w:r>
    </w:p>
    <w:p w:rsidR="00FD3EA8" w:rsidRPr="00AA5B89" w:rsidRDefault="00FD3EA8" w:rsidP="00FD3EA8">
      <w:pPr>
        <w:numPr>
          <w:ilvl w:val="0"/>
          <w:numId w:val="64"/>
        </w:numPr>
        <w:spacing w:before="100" w:beforeAutospacing="1" w:after="100" w:afterAutospacing="1" w:line="240" w:lineRule="auto"/>
      </w:pPr>
      <w:r w:rsidRPr="00AA5B89">
        <w:rPr>
          <w:rStyle w:val="Strong"/>
          <w:b w:val="0"/>
        </w:rPr>
        <w:t>No</w:t>
      </w:r>
      <w:r w:rsidRPr="00AA5B89">
        <w:t xml:space="preserve">: Fundamentally prohibited by physical laws </w:t>
      </w:r>
    </w:p>
    <w:p w:rsidR="00FD3EA8" w:rsidRPr="00AA5B89" w:rsidRDefault="00FD3EA8" w:rsidP="00FD3EA8">
      <w:pPr>
        <w:numPr>
          <w:ilvl w:val="0"/>
          <w:numId w:val="64"/>
        </w:numPr>
        <w:spacing w:before="100" w:beforeAutospacing="1" w:after="100" w:afterAutospacing="1" w:line="240" w:lineRule="auto"/>
      </w:pPr>
      <w:r w:rsidRPr="00AA5B89">
        <w:rPr>
          <w:rStyle w:val="Strong"/>
          <w:b w:val="0"/>
        </w:rPr>
        <w:t>Nuclear only</w:t>
      </w:r>
      <w:r w:rsidRPr="00AA5B89">
        <w:t xml:space="preserve">: Possible exclusively through nuclear reactions (ΔZ ≠ 0) </w:t>
      </w:r>
    </w:p>
    <w:p w:rsidR="00FD3EA8" w:rsidRPr="00AA5B89" w:rsidRDefault="00FD3EA8" w:rsidP="00FD3EA8">
      <w:pPr>
        <w:spacing w:after="0"/>
      </w:pPr>
    </w:p>
    <w:p w:rsidR="00FD3EA8" w:rsidRPr="00AA5B89" w:rsidRDefault="00FD3EA8" w:rsidP="00FD3EA8">
      <w:pPr>
        <w:pStyle w:val="Heading2"/>
        <w:rPr>
          <w:color w:val="000000" w:themeColor="text1"/>
        </w:rPr>
      </w:pPr>
      <w:r w:rsidRPr="00AA5B89">
        <w:rPr>
          <w:rStyle w:val="Strong"/>
          <w:b w:val="0"/>
          <w:bCs w:val="0"/>
          <w:color w:val="000000" w:themeColor="text1"/>
        </w:rPr>
        <w:lastRenderedPageBreak/>
        <w:t>6.2 Comparative Feasibility Matrix</w:t>
      </w:r>
    </w:p>
    <w:p w:rsidR="00FD3EA8" w:rsidRPr="00AA5B89" w:rsidRDefault="00FD3EA8" w:rsidP="00FD3EA8">
      <w:pPr>
        <w:pStyle w:val="Heading3"/>
        <w:rPr>
          <w:color w:val="000000" w:themeColor="text1"/>
        </w:rPr>
      </w:pPr>
      <w:r w:rsidRPr="00AA5B89">
        <w:rPr>
          <w:rStyle w:val="Strong"/>
          <w:b w:val="0"/>
          <w:bCs w:val="0"/>
          <w:color w:val="000000" w:themeColor="text1"/>
        </w:rPr>
        <w:t>Table 1: Quantitative Feasibility of Material Production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59"/>
        <w:gridCol w:w="1647"/>
        <w:gridCol w:w="1609"/>
        <w:gridCol w:w="2680"/>
      </w:tblGrid>
      <w:tr w:rsidR="00FD3EA8" w:rsidRPr="00AA5B89" w:rsidTr="00FD3EA8">
        <w:trPr>
          <w:tblHeader/>
          <w:tblCellSpacing w:w="15" w:type="dxa"/>
        </w:trPr>
        <w:tc>
          <w:tcPr>
            <w:tcW w:w="0" w:type="auto"/>
            <w:vAlign w:val="center"/>
            <w:hideMark/>
          </w:tcPr>
          <w:p w:rsidR="00FD3EA8" w:rsidRPr="00AA5B89" w:rsidRDefault="00FD3EA8">
            <w:pPr>
              <w:jc w:val="center"/>
              <w:rPr>
                <w:bCs/>
              </w:rPr>
            </w:pPr>
            <w:r w:rsidRPr="00AA5B89">
              <w:rPr>
                <w:bCs/>
              </w:rPr>
              <w:t>Material</w:t>
            </w:r>
          </w:p>
        </w:tc>
        <w:tc>
          <w:tcPr>
            <w:tcW w:w="0" w:type="auto"/>
            <w:vAlign w:val="center"/>
            <w:hideMark/>
          </w:tcPr>
          <w:p w:rsidR="00FD3EA8" w:rsidRPr="00AA5B89" w:rsidRDefault="00FD3EA8">
            <w:pPr>
              <w:jc w:val="center"/>
              <w:rPr>
                <w:bCs/>
              </w:rPr>
            </w:pPr>
            <w:r w:rsidRPr="00AA5B89">
              <w:rPr>
                <w:bCs/>
              </w:rPr>
              <w:t>Biological Process</w:t>
            </w:r>
          </w:p>
        </w:tc>
        <w:tc>
          <w:tcPr>
            <w:tcW w:w="0" w:type="auto"/>
            <w:vAlign w:val="center"/>
            <w:hideMark/>
          </w:tcPr>
          <w:p w:rsidR="00FD3EA8" w:rsidRPr="00AA5B89" w:rsidRDefault="00FD3EA8">
            <w:pPr>
              <w:jc w:val="center"/>
              <w:rPr>
                <w:bCs/>
              </w:rPr>
            </w:pPr>
            <w:r w:rsidRPr="00AA5B89">
              <w:rPr>
                <w:bCs/>
              </w:rPr>
              <w:t>Chemical Process</w:t>
            </w:r>
          </w:p>
        </w:tc>
        <w:tc>
          <w:tcPr>
            <w:tcW w:w="0" w:type="auto"/>
            <w:vAlign w:val="center"/>
            <w:hideMark/>
          </w:tcPr>
          <w:p w:rsidR="00FD3EA8" w:rsidRPr="00AA5B89" w:rsidRDefault="00FD3EA8">
            <w:pPr>
              <w:jc w:val="center"/>
              <w:rPr>
                <w:bCs/>
              </w:rPr>
            </w:pPr>
            <w:r w:rsidRPr="00AA5B89">
              <w:rPr>
                <w:bCs/>
              </w:rPr>
              <w:t>Physical / Nuclear Process</w:t>
            </w:r>
          </w:p>
        </w:tc>
      </w:tr>
      <w:tr w:rsidR="00FD3EA8" w:rsidRPr="00AA5B89" w:rsidTr="00FD3EA8">
        <w:trPr>
          <w:tblCellSpacing w:w="15" w:type="dxa"/>
        </w:trPr>
        <w:tc>
          <w:tcPr>
            <w:tcW w:w="0" w:type="auto"/>
            <w:vAlign w:val="center"/>
            <w:hideMark/>
          </w:tcPr>
          <w:p w:rsidR="00FD3EA8" w:rsidRPr="00AA5B89" w:rsidRDefault="00FD3EA8">
            <w:r w:rsidRPr="00AA5B89">
              <w:t>Gold (Au)</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Yes (nuclear only, MeV scale)</w:t>
            </w:r>
          </w:p>
        </w:tc>
      </w:tr>
      <w:tr w:rsidR="00FD3EA8" w:rsidRPr="00AA5B89" w:rsidTr="00FD3EA8">
        <w:trPr>
          <w:tblCellSpacing w:w="15" w:type="dxa"/>
        </w:trPr>
        <w:tc>
          <w:tcPr>
            <w:tcW w:w="0" w:type="auto"/>
            <w:vAlign w:val="center"/>
            <w:hideMark/>
          </w:tcPr>
          <w:p w:rsidR="00FD3EA8" w:rsidRPr="00AA5B89" w:rsidRDefault="00FD3EA8">
            <w:r w:rsidRPr="00AA5B89">
              <w:t>Silver (Ag)</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Yes (nuclear only, MeV scale)</w:t>
            </w:r>
          </w:p>
        </w:tc>
      </w:tr>
      <w:tr w:rsidR="00FD3EA8" w:rsidRPr="00AA5B89" w:rsidTr="00FD3EA8">
        <w:trPr>
          <w:tblCellSpacing w:w="15" w:type="dxa"/>
        </w:trPr>
        <w:tc>
          <w:tcPr>
            <w:tcW w:w="0" w:type="auto"/>
            <w:vAlign w:val="center"/>
            <w:hideMark/>
          </w:tcPr>
          <w:p w:rsidR="00FD3EA8" w:rsidRPr="00AA5B89" w:rsidRDefault="00FD3EA8">
            <w:r w:rsidRPr="00AA5B89">
              <w:t>Diamond (C)</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Partial (CVD)</w:t>
            </w:r>
          </w:p>
        </w:tc>
        <w:tc>
          <w:tcPr>
            <w:tcW w:w="0" w:type="auto"/>
            <w:vAlign w:val="center"/>
            <w:hideMark/>
          </w:tcPr>
          <w:p w:rsidR="00FD3EA8" w:rsidRPr="00AA5B89" w:rsidRDefault="00FD3EA8">
            <w:r w:rsidRPr="00AA5B89">
              <w:t>Yes (HPHT/CVD)</w:t>
            </w:r>
          </w:p>
        </w:tc>
      </w:tr>
      <w:tr w:rsidR="00FD3EA8" w:rsidRPr="00AA5B89" w:rsidTr="00FD3EA8">
        <w:trPr>
          <w:tblCellSpacing w:w="15" w:type="dxa"/>
        </w:trPr>
        <w:tc>
          <w:tcPr>
            <w:tcW w:w="0" w:type="auto"/>
            <w:vAlign w:val="center"/>
            <w:hideMark/>
          </w:tcPr>
          <w:p w:rsidR="00FD3EA8" w:rsidRPr="00AA5B89" w:rsidRDefault="00FD3EA8">
            <w:r w:rsidRPr="00AA5B89">
              <w:t>Pearl (</w:t>
            </w:r>
            <w:proofErr w:type="spellStart"/>
            <w:r w:rsidRPr="00AA5B89">
              <w:t>CaCO</w:t>
            </w:r>
            <w:proofErr w:type="spellEnd"/>
            <w:r w:rsidRPr="00AA5B89">
              <w:t>₃ composite)</w:t>
            </w:r>
          </w:p>
        </w:tc>
        <w:tc>
          <w:tcPr>
            <w:tcW w:w="0" w:type="auto"/>
            <w:vAlign w:val="center"/>
            <w:hideMark/>
          </w:tcPr>
          <w:p w:rsidR="00FD3EA8" w:rsidRPr="00AA5B89" w:rsidRDefault="00FD3EA8">
            <w:r w:rsidRPr="00AA5B89">
              <w:t>Yes</w:t>
            </w:r>
          </w:p>
        </w:tc>
        <w:tc>
          <w:tcPr>
            <w:tcW w:w="0" w:type="auto"/>
            <w:vAlign w:val="center"/>
            <w:hideMark/>
          </w:tcPr>
          <w:p w:rsidR="00FD3EA8" w:rsidRPr="00AA5B89" w:rsidRDefault="00FD3EA8">
            <w:r w:rsidRPr="00AA5B89">
              <w:t>No</w:t>
            </w:r>
          </w:p>
        </w:tc>
        <w:tc>
          <w:tcPr>
            <w:tcW w:w="0" w:type="auto"/>
            <w:vAlign w:val="center"/>
            <w:hideMark/>
          </w:tcPr>
          <w:p w:rsidR="00FD3EA8" w:rsidRPr="00AA5B89" w:rsidRDefault="00FD3EA8">
            <w:r w:rsidRPr="00AA5B89">
              <w:t>Not required</w:t>
            </w:r>
          </w:p>
        </w:tc>
      </w:tr>
    </w:tbl>
    <w:p w:rsidR="00FD3EA8" w:rsidRPr="00AA5B89" w:rsidRDefault="00FD3EA8" w:rsidP="00FD3EA8"/>
    <w:p w:rsidR="00FD3EA8" w:rsidRPr="00AA5B89" w:rsidRDefault="00FD3EA8" w:rsidP="00FD3EA8">
      <w:pPr>
        <w:pStyle w:val="Heading2"/>
        <w:rPr>
          <w:color w:val="000000" w:themeColor="text1"/>
        </w:rPr>
      </w:pPr>
      <w:r w:rsidRPr="00AA5B89">
        <w:rPr>
          <w:rStyle w:val="Strong"/>
          <w:b w:val="0"/>
          <w:bCs w:val="0"/>
          <w:color w:val="000000" w:themeColor="text1"/>
        </w:rPr>
        <w:t>6.3 Quantitative Justification</w:t>
      </w:r>
    </w:p>
    <w:p w:rsidR="00FD3EA8" w:rsidRPr="00AA5B89" w:rsidRDefault="00FD3EA8" w:rsidP="00FD3EA8">
      <w:pPr>
        <w:pStyle w:val="Heading3"/>
        <w:rPr>
          <w:color w:val="000000" w:themeColor="text1"/>
        </w:rPr>
      </w:pPr>
      <w:r w:rsidRPr="00AA5B89">
        <w:rPr>
          <w:rStyle w:val="Strong"/>
          <w:b w:val="0"/>
          <w:bCs w:val="0"/>
          <w:color w:val="000000" w:themeColor="text1"/>
        </w:rPr>
        <w:t>6.3.1 Gold (Au) and Silver (Ag)</w:t>
      </w:r>
    </w:p>
    <w:p w:rsidR="00FD3EA8" w:rsidRPr="00AA5B89" w:rsidRDefault="00FD3EA8" w:rsidP="00FD3EA8">
      <w:pPr>
        <w:pStyle w:val="NormalWeb"/>
      </w:pPr>
      <w:r w:rsidRPr="00AA5B89">
        <w:t xml:space="preserve">Gold and silver are elemental materials defined by atomic numbers Z = 79 and Z = 47, respectively. Their production requires </w:t>
      </w:r>
      <w:proofErr w:type="gramStart"/>
      <w:r w:rsidRPr="00AA5B89">
        <w:t>nuclear :</w:t>
      </w:r>
      <w:proofErr w:type="gramEnd"/>
    </w:p>
    <w:p w:rsidR="00FD3EA8" w:rsidRPr="00AA5B89" w:rsidRDefault="00FD3EA8" w:rsidP="00FD3EA8">
      <w:r w:rsidRPr="00AA5B89">
        <w:rPr>
          <w:rStyle w:val="katex-mathml"/>
        </w:rPr>
        <w:t>ΔZ≠0</w:t>
      </w:r>
    </w:p>
    <w:p w:rsidR="00FD3EA8" w:rsidRPr="00AA5B89" w:rsidRDefault="00FD3EA8" w:rsidP="00FD3EA8">
      <w:pPr>
        <w:numPr>
          <w:ilvl w:val="0"/>
          <w:numId w:val="65"/>
        </w:numPr>
        <w:spacing w:before="100" w:beforeAutospacing="1" w:after="100" w:afterAutospacing="1" w:line="240" w:lineRule="auto"/>
      </w:pPr>
      <w:r w:rsidRPr="00AA5B89">
        <w:t xml:space="preserve">Chemical energy scale: ~1–10 eV </w:t>
      </w:r>
    </w:p>
    <w:p w:rsidR="00FD3EA8" w:rsidRPr="00AA5B89" w:rsidRDefault="00FD3EA8" w:rsidP="00FD3EA8">
      <w:pPr>
        <w:numPr>
          <w:ilvl w:val="0"/>
          <w:numId w:val="65"/>
        </w:numPr>
        <w:spacing w:before="100" w:beforeAutospacing="1" w:after="100" w:afterAutospacing="1" w:line="240" w:lineRule="auto"/>
      </w:pPr>
      <w:r w:rsidRPr="00AA5B89">
        <w:t xml:space="preserve">Nuclear energy scale: ~1–10 MeV </w:t>
      </w:r>
    </w:p>
    <w:p w:rsidR="00FD3EA8" w:rsidRPr="00AA5B89" w:rsidRDefault="00FD3EA8" w:rsidP="00FD3EA8">
      <w:pPr>
        <w:pStyle w:val="NormalWeb"/>
      </w:pPr>
      <w:r w:rsidRPr="00AA5B89">
        <w:t>This corresponds to:</w:t>
      </w:r>
    </w:p>
    <w:p w:rsidR="00FD3EA8" w:rsidRPr="00AA5B89" w:rsidRDefault="00FD3EA8" w:rsidP="00FD3EA8">
      <w:r w:rsidRPr="00AA5B89">
        <w:rPr>
          <w:rStyle w:val="katex-mathml"/>
        </w:rPr>
        <w:t>1 MeV=10</w:t>
      </w:r>
      <w:r w:rsidRPr="00AA5B89">
        <w:rPr>
          <w:rStyle w:val="katex-mathml"/>
          <w:vertAlign w:val="superscript"/>
        </w:rPr>
        <w:t>6</w:t>
      </w:r>
      <w:r w:rsidRPr="00AA5B89">
        <w:rPr>
          <w:rStyle w:val="katex-mathml"/>
        </w:rPr>
        <w:t> eV</w:t>
      </w:r>
    </w:p>
    <w:p w:rsidR="00FD3EA8" w:rsidRPr="00AA5B89" w:rsidRDefault="00FD3EA8" w:rsidP="00FD3EA8">
      <w:pPr>
        <w:pStyle w:val="NormalWeb"/>
      </w:pPr>
      <w:r w:rsidRPr="00AA5B89">
        <w:t>Thus, chemical systems lack sufficient energy by a factor of approximately one million.</w:t>
      </w:r>
    </w:p>
    <w:p w:rsidR="00FD3EA8" w:rsidRPr="00AA5B89" w:rsidRDefault="00FD3EA8" w:rsidP="00FD3EA8">
      <w:pPr>
        <w:pStyle w:val="NormalWeb"/>
      </w:pPr>
      <w:r w:rsidRPr="00AA5B89">
        <w:t>Additionally:</w:t>
      </w:r>
    </w:p>
    <w:p w:rsidR="00FD3EA8" w:rsidRPr="00AA5B89" w:rsidRDefault="00FD3EA8" w:rsidP="00FD3EA8">
      <w:pPr>
        <w:numPr>
          <w:ilvl w:val="0"/>
          <w:numId w:val="66"/>
        </w:numPr>
        <w:spacing w:before="100" w:beforeAutospacing="1" w:after="100" w:afterAutospacing="1" w:line="240" w:lineRule="auto"/>
      </w:pPr>
      <w:r w:rsidRPr="00AA5B89">
        <w:t xml:space="preserve">Required neutron flux: ~10¹²–10¹⁵ cm⁻²·s⁻¹ </w:t>
      </w:r>
    </w:p>
    <w:p w:rsidR="00FD3EA8" w:rsidRPr="00AA5B89" w:rsidRDefault="00FD3EA8" w:rsidP="00FD3EA8">
      <w:pPr>
        <w:numPr>
          <w:ilvl w:val="0"/>
          <w:numId w:val="66"/>
        </w:numPr>
        <w:spacing w:before="100" w:beforeAutospacing="1" w:after="100" w:afterAutospacing="1" w:line="240" w:lineRule="auto"/>
      </w:pPr>
      <w:r w:rsidRPr="00AA5B89">
        <w:t xml:space="preserve">Typical production cost: &gt;10⁶ USD per gram </w:t>
      </w:r>
    </w:p>
    <w:p w:rsidR="00FD3EA8" w:rsidRPr="00AA5B89" w:rsidRDefault="00FD3EA8" w:rsidP="00FD3EA8">
      <w:pPr>
        <w:pStyle w:val="NormalWeb"/>
      </w:pPr>
      <w:r w:rsidRPr="00AA5B89">
        <w:t>Therefore:</w:t>
      </w:r>
    </w:p>
    <w:p w:rsidR="00FD3EA8" w:rsidRPr="00AA5B89" w:rsidRDefault="00FD3EA8" w:rsidP="00FD3EA8">
      <w:pPr>
        <w:numPr>
          <w:ilvl w:val="0"/>
          <w:numId w:val="67"/>
        </w:numPr>
        <w:spacing w:before="100" w:beforeAutospacing="1" w:after="100" w:afterAutospacing="1" w:line="240" w:lineRule="auto"/>
      </w:pPr>
      <w:r w:rsidRPr="00AA5B89">
        <w:t xml:space="preserve">Biological feasibility = </w:t>
      </w:r>
      <w:r w:rsidRPr="00AA5B89">
        <w:rPr>
          <w:rStyle w:val="Strong"/>
          <w:b w:val="0"/>
        </w:rPr>
        <w:t>No</w:t>
      </w:r>
      <w:r w:rsidRPr="00AA5B89">
        <w:t xml:space="preserve"> </w:t>
      </w:r>
    </w:p>
    <w:p w:rsidR="00FD3EA8" w:rsidRPr="00AA5B89" w:rsidRDefault="00FD3EA8" w:rsidP="00FD3EA8">
      <w:pPr>
        <w:numPr>
          <w:ilvl w:val="0"/>
          <w:numId w:val="67"/>
        </w:numPr>
        <w:spacing w:before="100" w:beforeAutospacing="1" w:after="100" w:afterAutospacing="1" w:line="240" w:lineRule="auto"/>
      </w:pPr>
      <w:r w:rsidRPr="00AA5B89">
        <w:t xml:space="preserve">Chemical feasibility = </w:t>
      </w:r>
      <w:r w:rsidRPr="00AA5B89">
        <w:rPr>
          <w:rStyle w:val="Strong"/>
          <w:b w:val="0"/>
        </w:rPr>
        <w:t>No</w:t>
      </w:r>
      <w:r w:rsidRPr="00AA5B89">
        <w:t xml:space="preserve"> </w:t>
      </w:r>
    </w:p>
    <w:p w:rsidR="00FD3EA8" w:rsidRPr="00AA5B89" w:rsidRDefault="00FD3EA8" w:rsidP="00FD3EA8">
      <w:pPr>
        <w:numPr>
          <w:ilvl w:val="0"/>
          <w:numId w:val="67"/>
        </w:numPr>
        <w:spacing w:before="100" w:beforeAutospacing="1" w:after="100" w:afterAutospacing="1" w:line="240" w:lineRule="auto"/>
      </w:pPr>
      <w:r w:rsidRPr="00AA5B89">
        <w:t xml:space="preserve">Nuclear feasibility = </w:t>
      </w:r>
      <w:r w:rsidRPr="00AA5B89">
        <w:rPr>
          <w:rStyle w:val="Strong"/>
          <w:b w:val="0"/>
        </w:rPr>
        <w:t>Yes (theoretical/experimental only)</w:t>
      </w:r>
      <w:r w:rsidRPr="00AA5B89">
        <w:t xml:space="preserve"> </w:t>
      </w:r>
    </w:p>
    <w:p w:rsidR="00FD3EA8" w:rsidRPr="00AA5B89" w:rsidRDefault="00FD3EA8" w:rsidP="00FD3EA8">
      <w:pPr>
        <w:spacing w:after="0"/>
      </w:pPr>
    </w:p>
    <w:p w:rsidR="00FD3EA8" w:rsidRPr="00AA5B89" w:rsidRDefault="00FD3EA8" w:rsidP="00FD3EA8">
      <w:pPr>
        <w:pStyle w:val="Heading3"/>
        <w:rPr>
          <w:color w:val="000000" w:themeColor="text1"/>
        </w:rPr>
      </w:pPr>
      <w:r w:rsidRPr="00AA5B89">
        <w:rPr>
          <w:rStyle w:val="Strong"/>
          <w:b w:val="0"/>
          <w:bCs w:val="0"/>
          <w:color w:val="000000" w:themeColor="text1"/>
        </w:rPr>
        <w:lastRenderedPageBreak/>
        <w:t>6.3.2 Diamond (C)</w:t>
      </w:r>
    </w:p>
    <w:p w:rsidR="00FD3EA8" w:rsidRPr="00AA5B89" w:rsidRDefault="00FD3EA8" w:rsidP="00FD3EA8">
      <w:pPr>
        <w:pStyle w:val="NormalWeb"/>
      </w:pPr>
      <w:r w:rsidRPr="00AA5B89">
        <w:t>Diamond synthesis involves structural rearrangement of carbon atoms without changing atomic number:</w:t>
      </w:r>
    </w:p>
    <w:p w:rsidR="00FD3EA8" w:rsidRPr="00AA5B89" w:rsidRDefault="00FD3EA8" w:rsidP="00FD3EA8">
      <w:r w:rsidRPr="00AA5B89">
        <w:rPr>
          <w:rStyle w:val="katex-mathml"/>
        </w:rPr>
        <w:t>ΔZ=0</w:t>
      </w:r>
    </w:p>
    <w:p w:rsidR="00FD3EA8" w:rsidRPr="00AA5B89" w:rsidRDefault="00FD3EA8" w:rsidP="00FD3EA8">
      <w:pPr>
        <w:pStyle w:val="Heading4"/>
        <w:rPr>
          <w:color w:val="000000" w:themeColor="text1"/>
        </w:rPr>
      </w:pPr>
      <w:r w:rsidRPr="00AA5B89">
        <w:rPr>
          <w:rStyle w:val="Strong"/>
          <w:b w:val="0"/>
          <w:bCs w:val="0"/>
          <w:color w:val="000000" w:themeColor="text1"/>
        </w:rPr>
        <w:t>HPHT Method</w:t>
      </w:r>
    </w:p>
    <w:p w:rsidR="00FD3EA8" w:rsidRPr="00AA5B89" w:rsidRDefault="00FD3EA8" w:rsidP="00FD3EA8">
      <w:pPr>
        <w:numPr>
          <w:ilvl w:val="0"/>
          <w:numId w:val="68"/>
        </w:numPr>
        <w:spacing w:before="100" w:beforeAutospacing="1" w:after="100" w:afterAutospacing="1" w:line="240" w:lineRule="auto"/>
      </w:pPr>
      <w:r w:rsidRPr="00AA5B89">
        <w:t xml:space="preserve">Pressure: 5–10 </w:t>
      </w:r>
      <w:proofErr w:type="spellStart"/>
      <w:r w:rsidRPr="00AA5B89">
        <w:t>GPa</w:t>
      </w:r>
      <w:proofErr w:type="spellEnd"/>
      <w:r w:rsidRPr="00AA5B89">
        <w:t xml:space="preserve"> </w:t>
      </w:r>
    </w:p>
    <w:p w:rsidR="00FD3EA8" w:rsidRPr="00AA5B89" w:rsidRDefault="00FD3EA8" w:rsidP="00FD3EA8">
      <w:pPr>
        <w:numPr>
          <w:ilvl w:val="0"/>
          <w:numId w:val="68"/>
        </w:numPr>
        <w:spacing w:before="100" w:beforeAutospacing="1" w:after="100" w:afterAutospacing="1" w:line="240" w:lineRule="auto"/>
        <w:rPr>
          <w:color w:val="000000" w:themeColor="text1"/>
        </w:rPr>
      </w:pPr>
      <w:r w:rsidRPr="00AA5B89">
        <w:rPr>
          <w:color w:val="000000" w:themeColor="text1"/>
        </w:rPr>
        <w:t xml:space="preserve">Temperature: 1300–1600 °C </w:t>
      </w:r>
    </w:p>
    <w:p w:rsidR="00FD3EA8" w:rsidRPr="00AA5B89" w:rsidRDefault="00FD3EA8" w:rsidP="00FD3EA8">
      <w:pPr>
        <w:pStyle w:val="Heading4"/>
        <w:rPr>
          <w:color w:val="000000" w:themeColor="text1"/>
        </w:rPr>
      </w:pPr>
      <w:r w:rsidRPr="00AA5B89">
        <w:rPr>
          <w:rStyle w:val="Strong"/>
          <w:b w:val="0"/>
          <w:bCs w:val="0"/>
          <w:color w:val="000000" w:themeColor="text1"/>
        </w:rPr>
        <w:t>CVD Method</w:t>
      </w:r>
    </w:p>
    <w:p w:rsidR="00FD3EA8" w:rsidRPr="00AA5B89" w:rsidRDefault="00FD3EA8" w:rsidP="00FD3EA8">
      <w:pPr>
        <w:numPr>
          <w:ilvl w:val="0"/>
          <w:numId w:val="69"/>
        </w:numPr>
        <w:spacing w:before="100" w:beforeAutospacing="1" w:after="100" w:afterAutospacing="1" w:line="240" w:lineRule="auto"/>
      </w:pPr>
      <w:r w:rsidRPr="00AA5B89">
        <w:t xml:space="preserve">Temperature: 800–1000 °C </w:t>
      </w:r>
    </w:p>
    <w:p w:rsidR="00FD3EA8" w:rsidRPr="00AA5B89" w:rsidRDefault="00FD3EA8" w:rsidP="00FD3EA8">
      <w:pPr>
        <w:numPr>
          <w:ilvl w:val="0"/>
          <w:numId w:val="69"/>
        </w:numPr>
        <w:spacing w:before="100" w:beforeAutospacing="1" w:after="100" w:afterAutospacing="1" w:line="240" w:lineRule="auto"/>
      </w:pPr>
      <w:r w:rsidRPr="00AA5B89">
        <w:t xml:space="preserve">Pressure: 10–100 Torr </w:t>
      </w:r>
    </w:p>
    <w:p w:rsidR="00FD3EA8" w:rsidRPr="00AA5B89" w:rsidRDefault="00FD3EA8" w:rsidP="00FD3EA8">
      <w:pPr>
        <w:numPr>
          <w:ilvl w:val="0"/>
          <w:numId w:val="69"/>
        </w:numPr>
        <w:spacing w:before="100" w:beforeAutospacing="1" w:after="100" w:afterAutospacing="1" w:line="240" w:lineRule="auto"/>
      </w:pPr>
      <w:r w:rsidRPr="00AA5B89">
        <w:t xml:space="preserve">Growth rate: 0.1–10 </w:t>
      </w:r>
      <w:proofErr w:type="spellStart"/>
      <w:r w:rsidRPr="00AA5B89">
        <w:t>μm</w:t>
      </w:r>
      <w:proofErr w:type="spellEnd"/>
      <w:r w:rsidRPr="00AA5B89">
        <w:t xml:space="preserve">/h </w:t>
      </w:r>
    </w:p>
    <w:p w:rsidR="00FD3EA8" w:rsidRPr="00AA5B89" w:rsidRDefault="00FD3EA8" w:rsidP="00FD3EA8">
      <w:pPr>
        <w:pStyle w:val="NormalWeb"/>
      </w:pPr>
      <w:r w:rsidRPr="00AA5B89">
        <w:t>Thus:</w:t>
      </w:r>
    </w:p>
    <w:p w:rsidR="00FD3EA8" w:rsidRPr="00AA5B89" w:rsidRDefault="00FD3EA8" w:rsidP="00FD3EA8">
      <w:pPr>
        <w:numPr>
          <w:ilvl w:val="0"/>
          <w:numId w:val="70"/>
        </w:numPr>
        <w:spacing w:before="100" w:beforeAutospacing="1" w:after="100" w:afterAutospacing="1" w:line="240" w:lineRule="auto"/>
      </w:pPr>
      <w:r w:rsidRPr="00AA5B89">
        <w:t xml:space="preserve">Biological feasibility = </w:t>
      </w:r>
      <w:r w:rsidRPr="00AA5B89">
        <w:rPr>
          <w:rStyle w:val="Strong"/>
          <w:b w:val="0"/>
        </w:rPr>
        <w:t>No</w:t>
      </w:r>
      <w:r w:rsidRPr="00AA5B89">
        <w:t xml:space="preserve"> (no natural biological pathway) </w:t>
      </w:r>
    </w:p>
    <w:p w:rsidR="00FD3EA8" w:rsidRPr="00AA5B89" w:rsidRDefault="00FD3EA8" w:rsidP="00FD3EA8">
      <w:pPr>
        <w:numPr>
          <w:ilvl w:val="0"/>
          <w:numId w:val="70"/>
        </w:numPr>
        <w:spacing w:before="100" w:beforeAutospacing="1" w:after="100" w:afterAutospacing="1" w:line="240" w:lineRule="auto"/>
      </w:pPr>
      <w:r w:rsidRPr="00AA5B89">
        <w:t xml:space="preserve">Chemical feasibility = </w:t>
      </w:r>
      <w:r w:rsidRPr="00AA5B89">
        <w:rPr>
          <w:rStyle w:val="Strong"/>
          <w:b w:val="0"/>
        </w:rPr>
        <w:t>Partial</w:t>
      </w:r>
      <w:r w:rsidRPr="00AA5B89">
        <w:t xml:space="preserve"> (gas-phase deposition processes) </w:t>
      </w:r>
    </w:p>
    <w:p w:rsidR="00FD3EA8" w:rsidRPr="00AA5B89" w:rsidRDefault="00FD3EA8" w:rsidP="00FD3EA8">
      <w:pPr>
        <w:numPr>
          <w:ilvl w:val="0"/>
          <w:numId w:val="70"/>
        </w:numPr>
        <w:spacing w:before="100" w:beforeAutospacing="1" w:after="100" w:afterAutospacing="1" w:line="240" w:lineRule="auto"/>
      </w:pPr>
      <w:r w:rsidRPr="00AA5B89">
        <w:t xml:space="preserve">Physical feasibility = </w:t>
      </w:r>
      <w:r w:rsidRPr="00AA5B89">
        <w:rPr>
          <w:rStyle w:val="Strong"/>
          <w:b w:val="0"/>
        </w:rPr>
        <w:t>Yes</w:t>
      </w:r>
      <w:r w:rsidRPr="00AA5B89">
        <w:t xml:space="preserve"> </w:t>
      </w:r>
    </w:p>
    <w:p w:rsidR="00FD3EA8" w:rsidRPr="00AA5B89" w:rsidRDefault="00FD3EA8" w:rsidP="00FD3EA8">
      <w:pPr>
        <w:spacing w:after="0"/>
        <w:rPr>
          <w:color w:val="000000" w:themeColor="text1"/>
        </w:rPr>
      </w:pPr>
    </w:p>
    <w:p w:rsidR="00FD3EA8" w:rsidRPr="00AA5B89" w:rsidRDefault="00FD3EA8" w:rsidP="00FD3EA8">
      <w:pPr>
        <w:pStyle w:val="Heading3"/>
        <w:rPr>
          <w:color w:val="000000" w:themeColor="text1"/>
        </w:rPr>
      </w:pPr>
      <w:r w:rsidRPr="00AA5B89">
        <w:rPr>
          <w:rStyle w:val="Strong"/>
          <w:b w:val="0"/>
          <w:bCs w:val="0"/>
          <w:color w:val="000000" w:themeColor="text1"/>
        </w:rPr>
        <w:t>6.3.3 Pearl (Biomineral Composite)</w:t>
      </w:r>
    </w:p>
    <w:p w:rsidR="00FD3EA8" w:rsidRPr="00AA5B89" w:rsidRDefault="00FD3EA8" w:rsidP="00FD3EA8">
      <w:pPr>
        <w:pStyle w:val="NormalWeb"/>
      </w:pPr>
      <w:r w:rsidRPr="00AA5B89">
        <w:t xml:space="preserve">Pearl formation is a biologically </w:t>
      </w:r>
      <w:proofErr w:type="gramStart"/>
      <w:r w:rsidRPr="00AA5B89">
        <w:t xml:space="preserve">controlled </w:t>
      </w:r>
      <w:r w:rsidRPr="00AA5B89">
        <w:rPr>
          <w:rFonts w:ascii="Nirmala UI" w:hAnsi="Nirmala UI" w:cs="Nirmala UI"/>
        </w:rPr>
        <w:t>:</w:t>
      </w:r>
      <w:proofErr w:type="gramEnd"/>
    </w:p>
    <w:p w:rsidR="00FD3EA8" w:rsidRPr="00AA5B89" w:rsidRDefault="00FD3EA8" w:rsidP="00FD3EA8">
      <w:pPr>
        <w:numPr>
          <w:ilvl w:val="0"/>
          <w:numId w:val="71"/>
        </w:numPr>
        <w:spacing w:before="100" w:beforeAutospacing="1" w:after="100" w:afterAutospacing="1" w:line="240" w:lineRule="auto"/>
      </w:pPr>
      <w:r w:rsidRPr="00AA5B89">
        <w:t xml:space="preserve">Reaction: Ca²⁺ + CO₃²⁻ → </w:t>
      </w:r>
      <w:proofErr w:type="spellStart"/>
      <w:r w:rsidRPr="00AA5B89">
        <w:t>CaCO</w:t>
      </w:r>
      <w:proofErr w:type="spellEnd"/>
      <w:r w:rsidRPr="00AA5B89">
        <w:t xml:space="preserve">₃ </w:t>
      </w:r>
    </w:p>
    <w:p w:rsidR="00FD3EA8" w:rsidRPr="00AA5B89" w:rsidRDefault="00FD3EA8" w:rsidP="00FD3EA8">
      <w:pPr>
        <w:numPr>
          <w:ilvl w:val="0"/>
          <w:numId w:val="71"/>
        </w:numPr>
        <w:spacing w:before="100" w:beforeAutospacing="1" w:after="100" w:afterAutospacing="1" w:line="240" w:lineRule="auto"/>
      </w:pPr>
      <w:r w:rsidRPr="00AA5B89">
        <w:t xml:space="preserve">Growth time: 2–10 years </w:t>
      </w:r>
    </w:p>
    <w:p w:rsidR="00FD3EA8" w:rsidRPr="00AA5B89" w:rsidRDefault="00FD3EA8" w:rsidP="00FD3EA8">
      <w:pPr>
        <w:numPr>
          <w:ilvl w:val="0"/>
          <w:numId w:val="71"/>
        </w:numPr>
        <w:spacing w:before="100" w:beforeAutospacing="1" w:after="100" w:afterAutospacing="1" w:line="240" w:lineRule="auto"/>
      </w:pPr>
      <w:r w:rsidRPr="00AA5B89">
        <w:t xml:space="preserve">pH range: ~7.5–8.5 </w:t>
      </w:r>
    </w:p>
    <w:p w:rsidR="00FD3EA8" w:rsidRPr="00AA5B89" w:rsidRDefault="00FD3EA8" w:rsidP="00FD3EA8">
      <w:pPr>
        <w:numPr>
          <w:ilvl w:val="0"/>
          <w:numId w:val="71"/>
        </w:numPr>
        <w:spacing w:before="100" w:beforeAutospacing="1" w:after="100" w:afterAutospacing="1" w:line="240" w:lineRule="auto"/>
      </w:pPr>
      <w:r w:rsidRPr="00AA5B89">
        <w:t xml:space="preserve">Environment: marine biological system </w:t>
      </w:r>
    </w:p>
    <w:p w:rsidR="00FD3EA8" w:rsidRPr="00AA5B89" w:rsidRDefault="00FD3EA8" w:rsidP="00FD3EA8">
      <w:pPr>
        <w:pStyle w:val="NormalWeb"/>
      </w:pPr>
      <w:r w:rsidRPr="00AA5B89">
        <w:t>Key characteristics:</w:t>
      </w:r>
    </w:p>
    <w:p w:rsidR="00FD3EA8" w:rsidRPr="00AA5B89" w:rsidRDefault="00FD3EA8" w:rsidP="00FD3EA8">
      <w:pPr>
        <w:numPr>
          <w:ilvl w:val="0"/>
          <w:numId w:val="72"/>
        </w:numPr>
        <w:spacing w:before="100" w:beforeAutospacing="1" w:after="100" w:afterAutospacing="1" w:line="240" w:lineRule="auto"/>
      </w:pPr>
      <w:r w:rsidRPr="00AA5B89">
        <w:t xml:space="preserve">Requires living mollusk tissue </w:t>
      </w:r>
    </w:p>
    <w:p w:rsidR="00FD3EA8" w:rsidRPr="00AA5B89" w:rsidRDefault="00FD3EA8" w:rsidP="00FD3EA8">
      <w:pPr>
        <w:numPr>
          <w:ilvl w:val="0"/>
          <w:numId w:val="72"/>
        </w:numPr>
        <w:spacing w:before="100" w:beforeAutospacing="1" w:after="100" w:afterAutospacing="1" w:line="240" w:lineRule="auto"/>
      </w:pPr>
      <w:r w:rsidRPr="00AA5B89">
        <w:t xml:space="preserve">Controlled ion transport and protein-mediated crystallization </w:t>
      </w:r>
    </w:p>
    <w:p w:rsidR="00FD3EA8" w:rsidRPr="00AA5B89" w:rsidRDefault="00FD3EA8" w:rsidP="00FD3EA8">
      <w:pPr>
        <w:pStyle w:val="NormalWeb"/>
      </w:pPr>
      <w:r w:rsidRPr="00AA5B89">
        <w:t>Thus:</w:t>
      </w:r>
    </w:p>
    <w:p w:rsidR="00FD3EA8" w:rsidRPr="00AA5B89" w:rsidRDefault="00FD3EA8" w:rsidP="00FD3EA8">
      <w:pPr>
        <w:numPr>
          <w:ilvl w:val="0"/>
          <w:numId w:val="73"/>
        </w:numPr>
        <w:spacing w:before="100" w:beforeAutospacing="1" w:after="100" w:afterAutospacing="1" w:line="240" w:lineRule="auto"/>
      </w:pPr>
      <w:r w:rsidRPr="00AA5B89">
        <w:t xml:space="preserve">Biological feasibility = </w:t>
      </w:r>
      <w:r w:rsidRPr="00AA5B89">
        <w:rPr>
          <w:rStyle w:val="Strong"/>
          <w:b w:val="0"/>
        </w:rPr>
        <w:t>Yes</w:t>
      </w:r>
      <w:r w:rsidRPr="00AA5B89">
        <w:t xml:space="preserve"> </w:t>
      </w:r>
    </w:p>
    <w:p w:rsidR="00FD3EA8" w:rsidRPr="00AA5B89" w:rsidRDefault="00FD3EA8" w:rsidP="00FD3EA8">
      <w:pPr>
        <w:numPr>
          <w:ilvl w:val="0"/>
          <w:numId w:val="73"/>
        </w:numPr>
        <w:spacing w:before="100" w:beforeAutospacing="1" w:after="100" w:afterAutospacing="1" w:line="240" w:lineRule="auto"/>
      </w:pPr>
      <w:r w:rsidRPr="00AA5B89">
        <w:t xml:space="preserve">Chemical feasibility = </w:t>
      </w:r>
      <w:r w:rsidRPr="00AA5B89">
        <w:rPr>
          <w:rStyle w:val="Strong"/>
          <w:b w:val="0"/>
        </w:rPr>
        <w:t>No</w:t>
      </w:r>
      <w:r w:rsidRPr="00AA5B89">
        <w:t xml:space="preserve"> (cannot replicate nacre structure) </w:t>
      </w:r>
    </w:p>
    <w:p w:rsidR="00FD3EA8" w:rsidRPr="00AA5B89" w:rsidRDefault="00FD3EA8" w:rsidP="00FD3EA8">
      <w:pPr>
        <w:numPr>
          <w:ilvl w:val="0"/>
          <w:numId w:val="73"/>
        </w:numPr>
        <w:spacing w:before="100" w:beforeAutospacing="1" w:after="100" w:afterAutospacing="1" w:line="240" w:lineRule="auto"/>
      </w:pPr>
      <w:r w:rsidRPr="00AA5B89">
        <w:t xml:space="preserve">Physical/nuclear feasibility = </w:t>
      </w:r>
      <w:r w:rsidRPr="00AA5B89">
        <w:rPr>
          <w:rStyle w:val="Strong"/>
          <w:b w:val="0"/>
        </w:rPr>
        <w:t>Not applicable</w:t>
      </w:r>
      <w:r w:rsidRPr="00AA5B89">
        <w:t xml:space="preserve"> </w:t>
      </w:r>
    </w:p>
    <w:p w:rsidR="00FD3EA8" w:rsidRPr="00AA5B89" w:rsidRDefault="00FD3EA8" w:rsidP="00FD3EA8">
      <w:pPr>
        <w:spacing w:after="0"/>
      </w:pPr>
    </w:p>
    <w:p w:rsidR="00FD3EA8" w:rsidRPr="00AA5B89" w:rsidRDefault="00FD3EA8" w:rsidP="00FD3EA8">
      <w:pPr>
        <w:pStyle w:val="Heading2"/>
        <w:rPr>
          <w:color w:val="000000" w:themeColor="text1"/>
        </w:rPr>
      </w:pPr>
      <w:r w:rsidRPr="00AA5B89">
        <w:rPr>
          <w:rStyle w:val="Strong"/>
          <w:b w:val="0"/>
          <w:bCs w:val="0"/>
          <w:color w:val="000000" w:themeColor="text1"/>
        </w:rPr>
        <w:lastRenderedPageBreak/>
        <w:t>6.4 Energy–Process Relationship</w:t>
      </w:r>
    </w:p>
    <w:p w:rsidR="00FD3EA8" w:rsidRPr="00AA5B89" w:rsidRDefault="00FD3EA8" w:rsidP="00FD3EA8">
      <w:pPr>
        <w:pStyle w:val="NormalWeb"/>
      </w:pPr>
      <w:r w:rsidRPr="00AA5B89">
        <w:t>The feasibility results can be interpreted in terms of energy domains:</w:t>
      </w:r>
    </w:p>
    <w:p w:rsidR="00FD3EA8" w:rsidRPr="00AA5B89" w:rsidRDefault="00FD3EA8" w:rsidP="00FD3EA8">
      <w:pPr>
        <w:numPr>
          <w:ilvl w:val="0"/>
          <w:numId w:val="74"/>
        </w:numPr>
        <w:spacing w:before="100" w:beforeAutospacing="1" w:after="100" w:afterAutospacing="1" w:line="240" w:lineRule="auto"/>
      </w:pPr>
      <w:r w:rsidRPr="00AA5B89">
        <w:rPr>
          <w:rStyle w:val="Strong"/>
          <w:b w:val="0"/>
        </w:rPr>
        <w:t>Biological processes:</w:t>
      </w:r>
      <w:r w:rsidRPr="00AA5B89">
        <w:t xml:space="preserve"> </w:t>
      </w:r>
      <w:proofErr w:type="gramStart"/>
      <w:r w:rsidRPr="00AA5B89">
        <w:t>low ,</w:t>
      </w:r>
      <w:proofErr w:type="gramEnd"/>
      <w:r w:rsidRPr="00AA5B89">
        <w:t xml:space="preserve"> low pressure, enzymatic control </w:t>
      </w:r>
    </w:p>
    <w:p w:rsidR="00FD3EA8" w:rsidRPr="00AA5B89" w:rsidRDefault="00FD3EA8" w:rsidP="00FD3EA8">
      <w:pPr>
        <w:numPr>
          <w:ilvl w:val="0"/>
          <w:numId w:val="74"/>
        </w:numPr>
        <w:spacing w:before="100" w:beforeAutospacing="1" w:after="100" w:afterAutospacing="1" w:line="240" w:lineRule="auto"/>
      </w:pPr>
      <w:r w:rsidRPr="00AA5B89">
        <w:rPr>
          <w:rStyle w:val="Strong"/>
          <w:b w:val="0"/>
        </w:rPr>
        <w:t>Chemical processes:</w:t>
      </w:r>
      <w:r w:rsidRPr="00AA5B89">
        <w:t xml:space="preserve"> eV-scale bond rearrangement </w:t>
      </w:r>
    </w:p>
    <w:p w:rsidR="00FD3EA8" w:rsidRPr="00AA5B89" w:rsidRDefault="00FD3EA8" w:rsidP="00FD3EA8">
      <w:pPr>
        <w:numPr>
          <w:ilvl w:val="0"/>
          <w:numId w:val="74"/>
        </w:numPr>
        <w:spacing w:before="100" w:beforeAutospacing="1" w:after="100" w:afterAutospacing="1" w:line="240" w:lineRule="auto"/>
      </w:pPr>
      <w:r w:rsidRPr="00AA5B89">
        <w:rPr>
          <w:rStyle w:val="Strong"/>
          <w:b w:val="0"/>
        </w:rPr>
        <w:t>Physical processes:</w:t>
      </w:r>
      <w:r w:rsidRPr="00AA5B89">
        <w:t xml:space="preserve"> high pressure/temperature (</w:t>
      </w:r>
      <w:proofErr w:type="spellStart"/>
      <w:r w:rsidRPr="00AA5B89">
        <w:t>GPa</w:t>
      </w:r>
      <w:proofErr w:type="spellEnd"/>
      <w:r w:rsidRPr="00AA5B89">
        <w:t xml:space="preserve">, 1000°C range) </w:t>
      </w:r>
    </w:p>
    <w:p w:rsidR="00FD3EA8" w:rsidRPr="00AA5B89" w:rsidRDefault="00FD3EA8" w:rsidP="00FD3EA8">
      <w:pPr>
        <w:numPr>
          <w:ilvl w:val="0"/>
          <w:numId w:val="74"/>
        </w:numPr>
        <w:spacing w:before="100" w:beforeAutospacing="1" w:after="100" w:afterAutospacing="1" w:line="240" w:lineRule="auto"/>
      </w:pPr>
      <w:r w:rsidRPr="00AA5B89">
        <w:rPr>
          <w:rStyle w:val="Strong"/>
          <w:b w:val="0"/>
        </w:rPr>
        <w:t>Nuclear processes:</w:t>
      </w:r>
      <w:r w:rsidRPr="00AA5B89">
        <w:t xml:space="preserve"> MeV-scale transformations </w:t>
      </w:r>
    </w:p>
    <w:p w:rsidR="00FD3EA8" w:rsidRPr="00AA5B89" w:rsidRDefault="00FD3EA8" w:rsidP="00FD3EA8">
      <w:pPr>
        <w:pStyle w:val="NormalWeb"/>
      </w:pPr>
      <w:r w:rsidRPr="00AA5B89">
        <w:t>This hierarchy establishes a strict boundary:</w:t>
      </w:r>
    </w:p>
    <w:p w:rsidR="00FD3EA8" w:rsidRPr="00AA5B89" w:rsidRDefault="00FD3EA8" w:rsidP="00FD3EA8">
      <w:pPr>
        <w:numPr>
          <w:ilvl w:val="0"/>
          <w:numId w:val="75"/>
        </w:numPr>
        <w:spacing w:before="100" w:beforeAutospacing="1" w:after="100" w:afterAutospacing="1" w:line="240" w:lineRule="auto"/>
      </w:pPr>
      <w:r w:rsidRPr="00AA5B89">
        <w:t xml:space="preserve">Pearl → biological domain </w:t>
      </w:r>
    </w:p>
    <w:p w:rsidR="00FD3EA8" w:rsidRPr="00AA5B89" w:rsidRDefault="00FD3EA8" w:rsidP="00FD3EA8">
      <w:pPr>
        <w:numPr>
          <w:ilvl w:val="0"/>
          <w:numId w:val="75"/>
        </w:numPr>
        <w:spacing w:before="100" w:beforeAutospacing="1" w:after="100" w:afterAutospacing="1" w:line="240" w:lineRule="auto"/>
      </w:pPr>
      <w:r w:rsidRPr="00AA5B89">
        <w:t xml:space="preserve">Diamond → thermodynamic/physical domain </w:t>
      </w:r>
    </w:p>
    <w:p w:rsidR="00FD3EA8" w:rsidRPr="00AA5B89" w:rsidRDefault="00FD3EA8" w:rsidP="00FD3EA8">
      <w:pPr>
        <w:numPr>
          <w:ilvl w:val="0"/>
          <w:numId w:val="75"/>
        </w:numPr>
        <w:spacing w:before="100" w:beforeAutospacing="1" w:after="100" w:afterAutospacing="1" w:line="240" w:lineRule="auto"/>
      </w:pPr>
      <w:r w:rsidRPr="00AA5B89">
        <w:t xml:space="preserve">Gold/Silver → nuclear domain </w:t>
      </w:r>
    </w:p>
    <w:p w:rsidR="00FD3EA8" w:rsidRPr="00AA5B89" w:rsidRDefault="00FD3EA8" w:rsidP="00FD3EA8">
      <w:pPr>
        <w:spacing w:after="0"/>
      </w:pPr>
    </w:p>
    <w:p w:rsidR="00FD3EA8" w:rsidRPr="00AA5B89" w:rsidRDefault="00FD3EA8" w:rsidP="00FD3EA8">
      <w:pPr>
        <w:pStyle w:val="Heading2"/>
        <w:rPr>
          <w:color w:val="000000" w:themeColor="text1"/>
        </w:rPr>
      </w:pPr>
      <w:r w:rsidRPr="00AA5B89">
        <w:rPr>
          <w:rStyle w:val="Strong"/>
          <w:b w:val="0"/>
          <w:bCs w:val="0"/>
          <w:color w:val="000000" w:themeColor="text1"/>
        </w:rPr>
        <w:t>6.5 Scientific Implications</w:t>
      </w:r>
    </w:p>
    <w:p w:rsidR="00FD3EA8" w:rsidRPr="00AA5B89" w:rsidRDefault="00FD3EA8" w:rsidP="00FD3EA8">
      <w:pPr>
        <w:pStyle w:val="NormalWeb"/>
      </w:pPr>
      <w:r w:rsidRPr="00AA5B89">
        <w:t>The feasibility matrix demonstrates that:</w:t>
      </w:r>
    </w:p>
    <w:p w:rsidR="00FD3EA8" w:rsidRPr="00AA5B89" w:rsidRDefault="00FD3EA8" w:rsidP="00FD3EA8">
      <w:pPr>
        <w:numPr>
          <w:ilvl w:val="0"/>
          <w:numId w:val="76"/>
        </w:numPr>
        <w:spacing w:before="100" w:beforeAutospacing="1" w:after="100" w:afterAutospacing="1" w:line="240" w:lineRule="auto"/>
      </w:pPr>
      <w:r w:rsidRPr="00AA5B89">
        <w:rPr>
          <w:rStyle w:val="Strong"/>
          <w:b w:val="0"/>
        </w:rPr>
        <w:t>Elemental synthesis (Au, Ag)</w:t>
      </w:r>
      <w:r w:rsidRPr="00AA5B89">
        <w:t xml:space="preserve"> is restricted to nuclear physics </w:t>
      </w:r>
    </w:p>
    <w:p w:rsidR="00FD3EA8" w:rsidRPr="00AA5B89" w:rsidRDefault="00FD3EA8" w:rsidP="00FD3EA8">
      <w:pPr>
        <w:numPr>
          <w:ilvl w:val="0"/>
          <w:numId w:val="76"/>
        </w:numPr>
        <w:spacing w:before="100" w:beforeAutospacing="1" w:after="100" w:afterAutospacing="1" w:line="240" w:lineRule="auto"/>
      </w:pPr>
      <w:r w:rsidRPr="00AA5B89">
        <w:rPr>
          <w:rStyle w:val="Strong"/>
          <w:b w:val="0"/>
        </w:rPr>
        <w:t>Structural synthesis (diamond)</w:t>
      </w:r>
      <w:r w:rsidRPr="00AA5B89">
        <w:t xml:space="preserve"> is achievable via materials engineering </w:t>
      </w:r>
    </w:p>
    <w:p w:rsidR="00FD3EA8" w:rsidRPr="00AA5B89" w:rsidRDefault="00FD3EA8" w:rsidP="00FD3EA8">
      <w:pPr>
        <w:numPr>
          <w:ilvl w:val="0"/>
          <w:numId w:val="76"/>
        </w:numPr>
        <w:spacing w:before="100" w:beforeAutospacing="1" w:after="100" w:afterAutospacing="1" w:line="240" w:lineRule="auto"/>
      </w:pPr>
      <w:r w:rsidRPr="00AA5B89">
        <w:rPr>
          <w:rStyle w:val="Strong"/>
          <w:b w:val="0"/>
        </w:rPr>
        <w:t>Biological synthesis (pearl)</w:t>
      </w:r>
      <w:r w:rsidRPr="00AA5B89">
        <w:t xml:space="preserve"> requires living systems </w:t>
      </w:r>
    </w:p>
    <w:p w:rsidR="00FD3EA8" w:rsidRPr="00AA5B89" w:rsidRDefault="00FD3EA8" w:rsidP="00FD3EA8">
      <w:pPr>
        <w:pStyle w:val="NormalWeb"/>
      </w:pPr>
      <w:r w:rsidRPr="00AA5B89">
        <w:t>These distinctions reinforce the central concept of this work:</w:t>
      </w:r>
    </w:p>
    <w:p w:rsidR="00FD3EA8" w:rsidRPr="00AA5B89" w:rsidRDefault="00FD3EA8" w:rsidP="00FD3EA8">
      <w:pPr>
        <w:numPr>
          <w:ilvl w:val="0"/>
          <w:numId w:val="77"/>
        </w:numPr>
        <w:spacing w:before="100" w:beforeAutospacing="1" w:after="100" w:afterAutospacing="1" w:line="240" w:lineRule="auto"/>
      </w:pPr>
      <w:r w:rsidRPr="00AA5B89">
        <w:t xml:space="preserve">Chemistry and biology can rearrange atoms </w:t>
      </w:r>
    </w:p>
    <w:p w:rsidR="00FD3EA8" w:rsidRPr="00AA5B89" w:rsidRDefault="00FD3EA8" w:rsidP="00FD3EA8">
      <w:pPr>
        <w:numPr>
          <w:ilvl w:val="0"/>
          <w:numId w:val="77"/>
        </w:numPr>
        <w:spacing w:before="100" w:beforeAutospacing="1" w:after="100" w:afterAutospacing="1" w:line="240" w:lineRule="auto"/>
      </w:pPr>
      <w:r w:rsidRPr="00AA5B89">
        <w:t xml:space="preserve">Only nuclear processes can create new elements </w:t>
      </w:r>
    </w:p>
    <w:p w:rsidR="00FD3EA8" w:rsidRPr="00AA5B89" w:rsidRDefault="00FD3EA8" w:rsidP="00FD3EA8">
      <w:pPr>
        <w:pStyle w:val="NormalWeb"/>
      </w:pPr>
      <w:r w:rsidRPr="00AA5B89">
        <w:t>The quantitative feasibility analysis confirms that gold and silver cannot be produced through biological or chemical means due to atomic number conservation and energy limitations. Diamond synthesis is achievable through controlled physical processes, while pearl formation is exclusively biological. This classification provides a clear, data-driven framework for evaluating claims of artificial material production.</w:t>
      </w:r>
    </w:p>
    <w:p w:rsidR="00BD2EC5" w:rsidRPr="00AA5B89" w:rsidRDefault="00BD2EC5"/>
    <w:p w:rsidR="0012458F" w:rsidRPr="00AA5B89" w:rsidRDefault="0012458F" w:rsidP="0012458F">
      <w:pPr>
        <w:pStyle w:val="Heading1"/>
        <w:rPr>
          <w:b w:val="0"/>
        </w:rPr>
      </w:pPr>
      <w:r w:rsidRPr="00AA5B89">
        <w:rPr>
          <w:rStyle w:val="Strong"/>
          <w:bCs/>
        </w:rPr>
        <w:t xml:space="preserve">7. Discussion </w:t>
      </w:r>
    </w:p>
    <w:p w:rsidR="0012458F" w:rsidRPr="00AA5B89" w:rsidRDefault="0012458F" w:rsidP="0012458F">
      <w:pPr>
        <w:pStyle w:val="NormalWeb"/>
      </w:pPr>
      <w:r w:rsidRPr="00AA5B89">
        <w:t xml:space="preserve">The analyzed recipes and procedural descriptions exhibit strong parallels to historical alchemical traditions, characterized by the use of </w:t>
      </w:r>
      <w:proofErr w:type="gramStart"/>
      <w:r w:rsidRPr="00AA5B89">
        <w:t>biological ,</w:t>
      </w:r>
      <w:proofErr w:type="gramEnd"/>
      <w:r w:rsidRPr="00AA5B89">
        <w:t xml:space="preserve"> mineral mixtures, heating vessels, and environmental exposure (e.g., sunlight). While these processes may appear systematic and experimentally structured, they fundamentally lack the physical conditions required for elemental synthesis or advanced crystalline transformation.</w:t>
      </w:r>
    </w:p>
    <w:p w:rsidR="0012458F" w:rsidRPr="00AA5B89" w:rsidRDefault="0012458F" w:rsidP="0012458F">
      <w:pPr>
        <w:rPr>
          <w:color w:val="000000" w:themeColor="text1"/>
        </w:rPr>
      </w:pPr>
    </w:p>
    <w:p w:rsidR="0012458F" w:rsidRPr="00AA5B89" w:rsidRDefault="0012458F" w:rsidP="0012458F">
      <w:pPr>
        <w:pStyle w:val="Heading2"/>
        <w:rPr>
          <w:color w:val="000000" w:themeColor="text1"/>
        </w:rPr>
      </w:pPr>
      <w:r w:rsidRPr="00AA5B89">
        <w:rPr>
          <w:rStyle w:val="Strong"/>
          <w:b w:val="0"/>
          <w:bCs w:val="0"/>
          <w:color w:val="000000" w:themeColor="text1"/>
        </w:rPr>
        <w:t>7.1 Absence of Nuclear Transformation Conditions</w:t>
      </w:r>
    </w:p>
    <w:p w:rsidR="0012458F" w:rsidRPr="00AA5B89" w:rsidRDefault="0012458F" w:rsidP="0012458F">
      <w:pPr>
        <w:pStyle w:val="NormalWeb"/>
      </w:pPr>
      <w:r w:rsidRPr="00AA5B89">
        <w:t>A central limitation of the analyzed methods is the absence of nuclear reaction environments. As established earlier, the formation of new elements such as gold (Au) or silver (Ag) requires processes in which:</w:t>
      </w:r>
    </w:p>
    <w:p w:rsidR="0012458F" w:rsidRPr="00AA5B89" w:rsidRDefault="0012458F" w:rsidP="0012458F">
      <w:r w:rsidRPr="00AA5B89">
        <w:rPr>
          <w:rStyle w:val="katex-mathml"/>
        </w:rPr>
        <w:t>ΔZ≠0</w:t>
      </w:r>
    </w:p>
    <w:p w:rsidR="0012458F" w:rsidRPr="00AA5B89" w:rsidRDefault="0012458F" w:rsidP="0012458F">
      <w:pPr>
        <w:pStyle w:val="NormalWeb"/>
      </w:pPr>
      <w:r w:rsidRPr="00AA5B89">
        <w:t>Such transformations demand:</w:t>
      </w:r>
    </w:p>
    <w:p w:rsidR="0012458F" w:rsidRPr="00AA5B89" w:rsidRDefault="0012458F" w:rsidP="0012458F">
      <w:pPr>
        <w:numPr>
          <w:ilvl w:val="0"/>
          <w:numId w:val="78"/>
        </w:numPr>
        <w:spacing w:before="100" w:beforeAutospacing="1" w:after="100" w:afterAutospacing="1" w:line="240" w:lineRule="auto"/>
      </w:pPr>
      <w:r w:rsidRPr="00AA5B89">
        <w:t xml:space="preserve">High-energy particle interactions (MeV scale) </w:t>
      </w:r>
    </w:p>
    <w:p w:rsidR="0012458F" w:rsidRPr="00AA5B89" w:rsidRDefault="0012458F" w:rsidP="0012458F">
      <w:pPr>
        <w:numPr>
          <w:ilvl w:val="0"/>
          <w:numId w:val="78"/>
        </w:numPr>
        <w:spacing w:before="100" w:beforeAutospacing="1" w:after="100" w:afterAutospacing="1" w:line="240" w:lineRule="auto"/>
      </w:pPr>
      <w:r w:rsidRPr="00AA5B89">
        <w:t xml:space="preserve">Neutron or proton flux </w:t>
      </w:r>
    </w:p>
    <w:p w:rsidR="0012458F" w:rsidRPr="00AA5B89" w:rsidRDefault="0012458F" w:rsidP="0012458F">
      <w:pPr>
        <w:numPr>
          <w:ilvl w:val="0"/>
          <w:numId w:val="78"/>
        </w:numPr>
        <w:spacing w:before="100" w:beforeAutospacing="1" w:after="100" w:afterAutospacing="1" w:line="240" w:lineRule="auto"/>
      </w:pPr>
      <w:r w:rsidRPr="00AA5B89">
        <w:t xml:space="preserve">Controlled nuclear reaction cross-sections </w:t>
      </w:r>
    </w:p>
    <w:p w:rsidR="0012458F" w:rsidRPr="00AA5B89" w:rsidRDefault="0012458F" w:rsidP="0012458F">
      <w:pPr>
        <w:pStyle w:val="NormalWeb"/>
      </w:pPr>
      <w:r w:rsidRPr="00AA5B89">
        <w:t>In contrast, the examined systems operate under:</w:t>
      </w:r>
    </w:p>
    <w:p w:rsidR="0012458F" w:rsidRPr="00AA5B89" w:rsidRDefault="0012458F" w:rsidP="0012458F">
      <w:pPr>
        <w:numPr>
          <w:ilvl w:val="0"/>
          <w:numId w:val="79"/>
        </w:numPr>
        <w:spacing w:before="100" w:beforeAutospacing="1" w:after="100" w:afterAutospacing="1" w:line="240" w:lineRule="auto"/>
      </w:pPr>
      <w:r w:rsidRPr="00AA5B89">
        <w:t xml:space="preserve">Thermal in the range of ~10²–10³ K </w:t>
      </w:r>
    </w:p>
    <w:p w:rsidR="0012458F" w:rsidRPr="00AA5B89" w:rsidRDefault="0012458F" w:rsidP="0012458F">
      <w:pPr>
        <w:numPr>
          <w:ilvl w:val="0"/>
          <w:numId w:val="79"/>
        </w:numPr>
        <w:spacing w:before="100" w:beforeAutospacing="1" w:after="100" w:afterAutospacing="1" w:line="240" w:lineRule="auto"/>
      </w:pPr>
      <w:r w:rsidRPr="00AA5B89">
        <w:t xml:space="preserve">Atmospheric or low conditions </w:t>
      </w:r>
    </w:p>
    <w:p w:rsidR="0012458F" w:rsidRPr="00AA5B89" w:rsidRDefault="0012458F" w:rsidP="0012458F">
      <w:pPr>
        <w:numPr>
          <w:ilvl w:val="0"/>
          <w:numId w:val="79"/>
        </w:numPr>
        <w:spacing w:before="100" w:beforeAutospacing="1" w:after="100" w:afterAutospacing="1" w:line="240" w:lineRule="auto"/>
      </w:pPr>
      <w:r w:rsidRPr="00AA5B89">
        <w:t xml:space="preserve">Chemical energy scales (~1–10 eV) </w:t>
      </w:r>
    </w:p>
    <w:p w:rsidR="0012458F" w:rsidRPr="00AA5B89" w:rsidRDefault="0012458F" w:rsidP="0012458F">
      <w:pPr>
        <w:pStyle w:val="NormalWeb"/>
      </w:pPr>
      <w:r w:rsidRPr="00AA5B89">
        <w:t>This disparity of approximately six orders of magnitude in energy ensures that nuclear cannot occur under the described conditions.</w:t>
      </w:r>
    </w:p>
    <w:p w:rsidR="0012458F" w:rsidRPr="00AA5B89" w:rsidRDefault="0012458F" w:rsidP="0012458F"/>
    <w:p w:rsidR="0012458F" w:rsidRPr="00AA5B89" w:rsidRDefault="0012458F" w:rsidP="0012458F">
      <w:pPr>
        <w:pStyle w:val="Heading2"/>
        <w:rPr>
          <w:color w:val="000000" w:themeColor="text1"/>
        </w:rPr>
      </w:pPr>
      <w:r w:rsidRPr="00AA5B89">
        <w:rPr>
          <w:rStyle w:val="Strong"/>
          <w:b w:val="0"/>
          <w:bCs w:val="0"/>
          <w:color w:val="000000" w:themeColor="text1"/>
        </w:rPr>
        <w:t>7.2 Thermodynamic and Kinetic Limitations</w:t>
      </w:r>
    </w:p>
    <w:p w:rsidR="0012458F" w:rsidRPr="00AA5B89" w:rsidRDefault="0012458F" w:rsidP="0012458F">
      <w:pPr>
        <w:pStyle w:val="NormalWeb"/>
      </w:pPr>
      <w:r w:rsidRPr="00AA5B89">
        <w:t xml:space="preserve">The </w:t>
      </w:r>
      <w:proofErr w:type="gramStart"/>
      <w:r w:rsidRPr="00AA5B89">
        <w:t>proposed  also</w:t>
      </w:r>
      <w:proofErr w:type="gramEnd"/>
      <w:r w:rsidRPr="00AA5B89">
        <w:t xml:space="preserve"> fail to satisfy the thermodynamic and kinetic requirements for material synthesis:</w:t>
      </w:r>
    </w:p>
    <w:p w:rsidR="0012458F" w:rsidRPr="00AA5B89" w:rsidRDefault="0012458F" w:rsidP="0012458F">
      <w:pPr>
        <w:numPr>
          <w:ilvl w:val="0"/>
          <w:numId w:val="80"/>
        </w:numPr>
        <w:spacing w:before="100" w:beforeAutospacing="1" w:after="100" w:afterAutospacing="1" w:line="240" w:lineRule="auto"/>
      </w:pPr>
      <w:r w:rsidRPr="00AA5B89">
        <w:rPr>
          <w:rStyle w:val="Strong"/>
          <w:b w:val="0"/>
        </w:rPr>
        <w:t>Thermodynamic constraint:</w:t>
      </w:r>
      <w:r w:rsidRPr="00AA5B89">
        <w:br/>
        <w:t xml:space="preserve">Systems evolve toward equilibrium among </w:t>
      </w:r>
      <w:proofErr w:type="gramStart"/>
      <w:r w:rsidRPr="00AA5B89">
        <w:t>available ;</w:t>
      </w:r>
      <w:proofErr w:type="gramEnd"/>
      <w:r w:rsidRPr="00AA5B89">
        <w:t xml:space="preserve"> since Au and Ag atoms are absent, no equilibrium pathway exists for their formation. </w:t>
      </w:r>
    </w:p>
    <w:p w:rsidR="0012458F" w:rsidRPr="00AA5B89" w:rsidRDefault="0012458F" w:rsidP="0012458F">
      <w:pPr>
        <w:numPr>
          <w:ilvl w:val="0"/>
          <w:numId w:val="80"/>
        </w:numPr>
        <w:spacing w:before="100" w:beforeAutospacing="1" w:after="100" w:afterAutospacing="1" w:line="240" w:lineRule="auto"/>
      </w:pPr>
      <w:r w:rsidRPr="00AA5B89">
        <w:rPr>
          <w:rStyle w:val="Strong"/>
          <w:b w:val="0"/>
        </w:rPr>
        <w:t>Kinetic constraint:</w:t>
      </w:r>
      <w:r w:rsidRPr="00AA5B89">
        <w:br/>
        <w:t xml:space="preserve">Reaction pathways are limited to bond rearrangements and phase changes, not nuclear restructuring. </w:t>
      </w:r>
    </w:p>
    <w:p w:rsidR="0012458F" w:rsidRPr="00AA5B89" w:rsidRDefault="0012458F" w:rsidP="0012458F">
      <w:pPr>
        <w:numPr>
          <w:ilvl w:val="0"/>
          <w:numId w:val="80"/>
        </w:numPr>
        <w:spacing w:before="100" w:beforeAutospacing="1" w:after="100" w:afterAutospacing="1" w:line="240" w:lineRule="auto"/>
      </w:pPr>
      <w:r w:rsidRPr="00AA5B89">
        <w:rPr>
          <w:rStyle w:val="Strong"/>
          <w:b w:val="0"/>
        </w:rPr>
        <w:t>Pressure–temperature limitation:</w:t>
      </w:r>
      <w:r w:rsidRPr="00AA5B89">
        <w:br/>
        <w:t xml:space="preserve">The absence of extreme conditions (e.g., &gt;5 </w:t>
      </w:r>
      <w:proofErr w:type="spellStart"/>
      <w:r w:rsidRPr="00AA5B89">
        <w:t>GPa</w:t>
      </w:r>
      <w:proofErr w:type="spellEnd"/>
      <w:r w:rsidRPr="00AA5B89">
        <w:t xml:space="preserve"> for diamond formation) prevents any structural transformation beyond simple chemical reactions. </w:t>
      </w:r>
    </w:p>
    <w:p w:rsidR="0012458F" w:rsidRPr="00AA5B89" w:rsidRDefault="0012458F" w:rsidP="0012458F">
      <w:pPr>
        <w:spacing w:after="0"/>
      </w:pPr>
    </w:p>
    <w:p w:rsidR="0012458F" w:rsidRPr="00AA5B89" w:rsidRDefault="0012458F" w:rsidP="0012458F">
      <w:pPr>
        <w:pStyle w:val="Heading2"/>
        <w:rPr>
          <w:color w:val="000000" w:themeColor="text1"/>
        </w:rPr>
      </w:pPr>
      <w:r w:rsidRPr="00AA5B89">
        <w:rPr>
          <w:rStyle w:val="Strong"/>
          <w:b w:val="0"/>
          <w:bCs w:val="0"/>
          <w:color w:val="000000" w:themeColor="text1"/>
        </w:rPr>
        <w:lastRenderedPageBreak/>
        <w:t>7.3 Chemical Outcomes of the Described Processes</w:t>
      </w:r>
    </w:p>
    <w:p w:rsidR="0012458F" w:rsidRPr="00AA5B89" w:rsidRDefault="0012458F" w:rsidP="0012458F">
      <w:pPr>
        <w:pStyle w:val="NormalWeb"/>
      </w:pPr>
      <w:r w:rsidRPr="00AA5B89">
        <w:t>Although incapable of producing elemental metals, the described methods can yield a range of chemically valid products:</w:t>
      </w:r>
    </w:p>
    <w:p w:rsidR="0012458F" w:rsidRPr="00AA5B89" w:rsidRDefault="0012458F" w:rsidP="0012458F">
      <w:pPr>
        <w:numPr>
          <w:ilvl w:val="0"/>
          <w:numId w:val="81"/>
        </w:numPr>
        <w:spacing w:before="100" w:beforeAutospacing="1" w:after="100" w:afterAutospacing="1" w:line="240" w:lineRule="auto"/>
      </w:pPr>
      <w:r w:rsidRPr="00AA5B89">
        <w:rPr>
          <w:rStyle w:val="Strong"/>
          <w:b w:val="0"/>
        </w:rPr>
        <w:t>Metal oxides:</w:t>
      </w:r>
      <w:r w:rsidRPr="00AA5B89">
        <w:br/>
        <w:t xml:space="preserve">e.g., </w:t>
      </w:r>
      <w:proofErr w:type="spellStart"/>
      <w:r w:rsidRPr="00AA5B89">
        <w:t>Fe₂O</w:t>
      </w:r>
      <w:proofErr w:type="spellEnd"/>
      <w:r w:rsidRPr="00AA5B89">
        <w:t xml:space="preserve">₃ (red/brown), </w:t>
      </w:r>
      <w:proofErr w:type="spellStart"/>
      <w:r w:rsidRPr="00AA5B89">
        <w:t>FeOOH</w:t>
      </w:r>
      <w:proofErr w:type="spellEnd"/>
      <w:r w:rsidRPr="00AA5B89">
        <w:t xml:space="preserve"> (yellow) </w:t>
      </w:r>
    </w:p>
    <w:p w:rsidR="0012458F" w:rsidRPr="00AA5B89" w:rsidRDefault="0012458F" w:rsidP="0012458F">
      <w:pPr>
        <w:numPr>
          <w:ilvl w:val="0"/>
          <w:numId w:val="81"/>
        </w:numPr>
        <w:spacing w:before="100" w:beforeAutospacing="1" w:after="100" w:afterAutospacing="1" w:line="240" w:lineRule="auto"/>
      </w:pPr>
      <w:r w:rsidRPr="00AA5B89">
        <w:rPr>
          <w:rStyle w:val="Strong"/>
          <w:b w:val="0"/>
        </w:rPr>
        <w:t>Carbonaceous residues:</w:t>
      </w:r>
      <w:r w:rsidRPr="00AA5B89">
        <w:br/>
        <w:t xml:space="preserve">from thermal decomposition of organic </w:t>
      </w:r>
    </w:p>
    <w:p w:rsidR="0012458F" w:rsidRPr="00AA5B89" w:rsidRDefault="0012458F" w:rsidP="0012458F">
      <w:pPr>
        <w:numPr>
          <w:ilvl w:val="0"/>
          <w:numId w:val="81"/>
        </w:numPr>
        <w:spacing w:before="100" w:beforeAutospacing="1" w:after="100" w:afterAutospacing="1" w:line="240" w:lineRule="auto"/>
      </w:pPr>
      <w:r w:rsidRPr="00AA5B89">
        <w:rPr>
          <w:rStyle w:val="Strong"/>
          <w:b w:val="0"/>
        </w:rPr>
        <w:t>Salts and crystalline deposits:</w:t>
      </w:r>
      <w:r w:rsidRPr="00AA5B89">
        <w:br/>
        <w:t xml:space="preserve">from evaporation and ionic recombination </w:t>
      </w:r>
    </w:p>
    <w:p w:rsidR="0012458F" w:rsidRPr="00AA5B89" w:rsidRDefault="0012458F" w:rsidP="0012458F">
      <w:pPr>
        <w:numPr>
          <w:ilvl w:val="0"/>
          <w:numId w:val="81"/>
        </w:numPr>
        <w:spacing w:before="100" w:beforeAutospacing="1" w:after="100" w:afterAutospacing="1" w:line="240" w:lineRule="auto"/>
      </w:pPr>
      <w:r w:rsidRPr="00AA5B89">
        <w:rPr>
          <w:rStyle w:val="Strong"/>
          <w:b w:val="0"/>
        </w:rPr>
        <w:t>Pigments and compounds:</w:t>
      </w:r>
      <w:r w:rsidRPr="00AA5B89">
        <w:br/>
        <w:t xml:space="preserve">resulting from oxidation and complex formation </w:t>
      </w:r>
    </w:p>
    <w:p w:rsidR="0012458F" w:rsidRPr="00AA5B89" w:rsidRDefault="0012458F" w:rsidP="0012458F">
      <w:pPr>
        <w:pStyle w:val="NormalWeb"/>
      </w:pPr>
      <w:r w:rsidRPr="00AA5B89">
        <w:t>These products may exhibit:</w:t>
      </w:r>
    </w:p>
    <w:p w:rsidR="0012458F" w:rsidRPr="00AA5B89" w:rsidRDefault="0012458F" w:rsidP="0012458F">
      <w:pPr>
        <w:numPr>
          <w:ilvl w:val="0"/>
          <w:numId w:val="82"/>
        </w:numPr>
        <w:spacing w:before="100" w:beforeAutospacing="1" w:after="100" w:afterAutospacing="1" w:line="240" w:lineRule="auto"/>
      </w:pPr>
      <w:r w:rsidRPr="00AA5B89">
        <w:t>Metallic-like</w:t>
      </w:r>
    </w:p>
    <w:p w:rsidR="0012458F" w:rsidRPr="00AA5B89" w:rsidRDefault="0012458F" w:rsidP="0012458F">
      <w:pPr>
        <w:numPr>
          <w:ilvl w:val="0"/>
          <w:numId w:val="82"/>
        </w:numPr>
        <w:spacing w:before="100" w:beforeAutospacing="1" w:after="100" w:afterAutospacing="1" w:line="240" w:lineRule="auto"/>
      </w:pPr>
      <w:r w:rsidRPr="00AA5B89">
        <w:t xml:space="preserve">Yellow or golden coloration </w:t>
      </w:r>
    </w:p>
    <w:p w:rsidR="0012458F" w:rsidRPr="00AA5B89" w:rsidRDefault="0012458F" w:rsidP="0012458F">
      <w:pPr>
        <w:numPr>
          <w:ilvl w:val="0"/>
          <w:numId w:val="82"/>
        </w:numPr>
        <w:spacing w:before="100" w:beforeAutospacing="1" w:after="100" w:afterAutospacing="1" w:line="240" w:lineRule="auto"/>
      </w:pPr>
      <w:r w:rsidRPr="00AA5B89">
        <w:t xml:space="preserve">Dense or crystalline textures </w:t>
      </w:r>
    </w:p>
    <w:p w:rsidR="0012458F" w:rsidRPr="00AA5B89" w:rsidRDefault="0012458F" w:rsidP="0012458F">
      <w:pPr>
        <w:pStyle w:val="NormalWeb"/>
      </w:pPr>
      <w:r w:rsidRPr="00AA5B89">
        <w:t>Such visual characteristics can lead to misinterpretation as gold or other precious materials.</w:t>
      </w:r>
    </w:p>
    <w:p w:rsidR="0012458F" w:rsidRPr="00AA5B89" w:rsidRDefault="0012458F" w:rsidP="0012458F"/>
    <w:p w:rsidR="0012458F" w:rsidRPr="00AA5B89" w:rsidRDefault="0012458F" w:rsidP="0012458F">
      <w:pPr>
        <w:pStyle w:val="Heading2"/>
        <w:rPr>
          <w:color w:val="000000" w:themeColor="text1"/>
        </w:rPr>
      </w:pPr>
      <w:r w:rsidRPr="00AA5B89">
        <w:rPr>
          <w:rStyle w:val="Strong"/>
          <w:b w:val="0"/>
          <w:bCs w:val="0"/>
          <w:color w:val="000000" w:themeColor="text1"/>
        </w:rPr>
        <w:t>7.4 Origin of Misinterpretations</w:t>
      </w:r>
    </w:p>
    <w:p w:rsidR="0012458F" w:rsidRPr="00AA5B89" w:rsidRDefault="0012458F" w:rsidP="0012458F">
      <w:pPr>
        <w:pStyle w:val="NormalWeb"/>
      </w:pPr>
      <w:r w:rsidRPr="00AA5B89">
        <w:t>The persistence of “artificial gold” claims can be attributed to several factors:</w:t>
      </w:r>
    </w:p>
    <w:p w:rsidR="0012458F" w:rsidRPr="00AA5B89" w:rsidRDefault="0012458F" w:rsidP="0012458F">
      <w:pPr>
        <w:numPr>
          <w:ilvl w:val="0"/>
          <w:numId w:val="83"/>
        </w:numPr>
        <w:spacing w:before="100" w:beforeAutospacing="1" w:after="100" w:afterAutospacing="1" w:line="240" w:lineRule="auto"/>
      </w:pPr>
      <w:r w:rsidRPr="00AA5B89">
        <w:rPr>
          <w:rStyle w:val="Strong"/>
          <w:b w:val="0"/>
        </w:rPr>
        <w:t>Optical Similarity</w:t>
      </w:r>
      <w:r w:rsidRPr="00AA5B89">
        <w:br/>
        <w:t xml:space="preserve">Iron oxides, sulfides, or carbon films can mimic the color and luster of gold. </w:t>
      </w:r>
    </w:p>
    <w:p w:rsidR="0012458F" w:rsidRPr="00AA5B89" w:rsidRDefault="0012458F" w:rsidP="0012458F">
      <w:pPr>
        <w:pStyle w:val="NormalWeb"/>
        <w:numPr>
          <w:ilvl w:val="0"/>
          <w:numId w:val="83"/>
        </w:numPr>
      </w:pPr>
      <w:r w:rsidRPr="00AA5B89">
        <w:rPr>
          <w:rStyle w:val="Strong"/>
          <w:b w:val="0"/>
        </w:rPr>
        <w:t>Lack of Analytical Verification</w:t>
      </w:r>
      <w:r w:rsidRPr="00AA5B89">
        <w:br/>
        <w:t>Without techniques such as:</w:t>
      </w:r>
    </w:p>
    <w:p w:rsidR="0012458F" w:rsidRPr="00AA5B89" w:rsidRDefault="0012458F" w:rsidP="0012458F">
      <w:pPr>
        <w:numPr>
          <w:ilvl w:val="1"/>
          <w:numId w:val="83"/>
        </w:numPr>
        <w:spacing w:before="100" w:beforeAutospacing="1" w:after="100" w:afterAutospacing="1" w:line="240" w:lineRule="auto"/>
      </w:pPr>
      <w:r w:rsidRPr="00AA5B89">
        <w:t xml:space="preserve">X-ray diffraction (XRD) </w:t>
      </w:r>
    </w:p>
    <w:p w:rsidR="0012458F" w:rsidRPr="00AA5B89" w:rsidRDefault="0012458F" w:rsidP="0012458F">
      <w:pPr>
        <w:numPr>
          <w:ilvl w:val="1"/>
          <w:numId w:val="83"/>
        </w:numPr>
        <w:spacing w:before="100" w:beforeAutospacing="1" w:after="100" w:afterAutospacing="1" w:line="240" w:lineRule="auto"/>
      </w:pPr>
      <w:r w:rsidRPr="00AA5B89">
        <w:t xml:space="preserve">Energy-dispersive X-ray spectroscopy (EDX) </w:t>
      </w:r>
    </w:p>
    <w:p w:rsidR="0012458F" w:rsidRPr="00AA5B89" w:rsidRDefault="0012458F" w:rsidP="0012458F">
      <w:pPr>
        <w:numPr>
          <w:ilvl w:val="1"/>
          <w:numId w:val="83"/>
        </w:numPr>
        <w:spacing w:before="100" w:beforeAutospacing="1" w:after="100" w:afterAutospacing="1" w:line="240" w:lineRule="auto"/>
      </w:pPr>
      <w:r w:rsidRPr="00AA5B89">
        <w:t xml:space="preserve">Inductively coupled plasma mass spectrometry (ICP-MS) </w:t>
      </w:r>
    </w:p>
    <w:p w:rsidR="0012458F" w:rsidRPr="00AA5B89" w:rsidRDefault="0012458F" w:rsidP="0012458F">
      <w:pPr>
        <w:pStyle w:val="NormalWeb"/>
        <w:ind w:left="720"/>
      </w:pPr>
      <w:r w:rsidRPr="00AA5B89">
        <w:t>it is difficult to distinguish true elemental composition.</w:t>
      </w:r>
    </w:p>
    <w:p w:rsidR="0012458F" w:rsidRPr="00AA5B89" w:rsidRDefault="0012458F" w:rsidP="0012458F">
      <w:pPr>
        <w:numPr>
          <w:ilvl w:val="0"/>
          <w:numId w:val="83"/>
        </w:numPr>
        <w:spacing w:before="100" w:beforeAutospacing="1" w:after="100" w:afterAutospacing="1" w:line="240" w:lineRule="auto"/>
      </w:pPr>
      <w:r w:rsidRPr="00AA5B89">
        <w:rPr>
          <w:rStyle w:val="Strong"/>
          <w:b w:val="0"/>
        </w:rPr>
        <w:t>Historical and Cultural Influence</w:t>
      </w:r>
      <w:r w:rsidRPr="00AA5B89">
        <w:br/>
        <w:t xml:space="preserve">Alchemical traditions often used symbolic language, leading to reinterpretation as literal chemical processes. </w:t>
      </w:r>
    </w:p>
    <w:p w:rsidR="0012458F" w:rsidRPr="00AA5B89" w:rsidRDefault="0012458F" w:rsidP="0012458F">
      <w:pPr>
        <w:numPr>
          <w:ilvl w:val="0"/>
          <w:numId w:val="83"/>
        </w:numPr>
        <w:spacing w:before="100" w:beforeAutospacing="1" w:after="100" w:afterAutospacing="1" w:line="240" w:lineRule="auto"/>
      </w:pPr>
      <w:r w:rsidRPr="00AA5B89">
        <w:rPr>
          <w:rStyle w:val="Strong"/>
          <w:b w:val="0"/>
        </w:rPr>
        <w:t>Surface Deposition Effects</w:t>
      </w:r>
      <w:r w:rsidRPr="00AA5B89">
        <w:br/>
        <w:t xml:space="preserve">Thin coatings or residues may give the appearance of metal formation without actual bulk elemental synthesis. </w:t>
      </w:r>
    </w:p>
    <w:p w:rsidR="0012458F" w:rsidRPr="00AA5B89" w:rsidRDefault="0012458F" w:rsidP="0012458F">
      <w:pPr>
        <w:spacing w:after="0"/>
      </w:pPr>
    </w:p>
    <w:p w:rsidR="0012458F" w:rsidRPr="00AA5B89" w:rsidRDefault="0012458F" w:rsidP="0012458F">
      <w:pPr>
        <w:pStyle w:val="Heading2"/>
        <w:rPr>
          <w:color w:val="000000" w:themeColor="text1"/>
        </w:rPr>
      </w:pPr>
      <w:r w:rsidRPr="00AA5B89">
        <w:rPr>
          <w:rStyle w:val="Strong"/>
          <w:b w:val="0"/>
          <w:bCs w:val="0"/>
          <w:color w:val="000000" w:themeColor="text1"/>
        </w:rPr>
        <w:lastRenderedPageBreak/>
        <w:t>7.5 Materials Science Perspective</w:t>
      </w:r>
    </w:p>
    <w:p w:rsidR="0012458F" w:rsidRPr="00AA5B89" w:rsidRDefault="0012458F" w:rsidP="0012458F">
      <w:pPr>
        <w:pStyle w:val="NormalWeb"/>
      </w:pPr>
      <w:r w:rsidRPr="00AA5B89">
        <w:t>While scientifically invalid for elemental synthesis, these processes may still hold limited relevance within materials science:</w:t>
      </w:r>
    </w:p>
    <w:p w:rsidR="0012458F" w:rsidRPr="00AA5B89" w:rsidRDefault="0012458F" w:rsidP="0012458F">
      <w:pPr>
        <w:numPr>
          <w:ilvl w:val="0"/>
          <w:numId w:val="84"/>
        </w:numPr>
        <w:spacing w:before="100" w:beforeAutospacing="1" w:after="100" w:afterAutospacing="1" w:line="240" w:lineRule="auto"/>
      </w:pPr>
      <w:r w:rsidRPr="00AA5B89">
        <w:t xml:space="preserve">Formation of </w:t>
      </w:r>
      <w:r w:rsidRPr="00AA5B89">
        <w:rPr>
          <w:rStyle w:val="Strong"/>
          <w:b w:val="0"/>
        </w:rPr>
        <w:t>bio-derived composite materials</w:t>
      </w:r>
      <w:r w:rsidRPr="00AA5B89">
        <w:t xml:space="preserve"> </w:t>
      </w:r>
    </w:p>
    <w:p w:rsidR="0012458F" w:rsidRPr="00AA5B89" w:rsidRDefault="0012458F" w:rsidP="0012458F">
      <w:pPr>
        <w:numPr>
          <w:ilvl w:val="0"/>
          <w:numId w:val="84"/>
        </w:numPr>
        <w:spacing w:before="100" w:beforeAutospacing="1" w:after="100" w:afterAutospacing="1" w:line="240" w:lineRule="auto"/>
      </w:pPr>
      <w:r w:rsidRPr="00AA5B89">
        <w:t xml:space="preserve">Production of </w:t>
      </w:r>
      <w:r w:rsidRPr="00AA5B89">
        <w:rPr>
          <w:rStyle w:val="Strong"/>
          <w:b w:val="0"/>
        </w:rPr>
        <w:t>natural pigments and coatings</w:t>
      </w:r>
      <w:r w:rsidRPr="00AA5B89">
        <w:t xml:space="preserve"> </w:t>
      </w:r>
    </w:p>
    <w:p w:rsidR="0012458F" w:rsidRPr="00AA5B89" w:rsidRDefault="0012458F" w:rsidP="0012458F">
      <w:pPr>
        <w:numPr>
          <w:ilvl w:val="0"/>
          <w:numId w:val="84"/>
        </w:numPr>
        <w:spacing w:before="100" w:beforeAutospacing="1" w:after="100" w:afterAutospacing="1" w:line="240" w:lineRule="auto"/>
      </w:pPr>
      <w:r w:rsidRPr="00AA5B89">
        <w:t xml:space="preserve">Development of </w:t>
      </w:r>
      <w:r w:rsidRPr="00AA5B89">
        <w:rPr>
          <w:rStyle w:val="Strong"/>
          <w:b w:val="0"/>
        </w:rPr>
        <w:t>low-cost decorative materials</w:t>
      </w:r>
      <w:r w:rsidRPr="00AA5B89">
        <w:t xml:space="preserve"> </w:t>
      </w:r>
    </w:p>
    <w:p w:rsidR="0012458F" w:rsidRPr="00AA5B89" w:rsidRDefault="0012458F" w:rsidP="0012458F">
      <w:pPr>
        <w:numPr>
          <w:ilvl w:val="0"/>
          <w:numId w:val="84"/>
        </w:numPr>
        <w:spacing w:before="100" w:beforeAutospacing="1" w:after="100" w:afterAutospacing="1" w:line="240" w:lineRule="auto"/>
      </w:pPr>
      <w:r w:rsidRPr="00AA5B89">
        <w:t xml:space="preserve">Exploration of </w:t>
      </w:r>
      <w:r w:rsidRPr="00AA5B89">
        <w:rPr>
          <w:rStyle w:val="Strong"/>
          <w:b w:val="0"/>
        </w:rPr>
        <w:t>green chemistry pathways</w:t>
      </w:r>
      <w:r w:rsidRPr="00AA5B89">
        <w:t xml:space="preserve"> </w:t>
      </w:r>
    </w:p>
    <w:p w:rsidR="0012458F" w:rsidRPr="00AA5B89" w:rsidRDefault="0012458F" w:rsidP="0012458F">
      <w:pPr>
        <w:pStyle w:val="NormalWeb"/>
      </w:pPr>
      <w:r w:rsidRPr="00AA5B89">
        <w:t xml:space="preserve">Thus, </w:t>
      </w:r>
      <w:proofErr w:type="gramStart"/>
      <w:r w:rsidRPr="00AA5B89">
        <w:t>their  value</w:t>
      </w:r>
      <w:proofErr w:type="gramEnd"/>
      <w:r w:rsidRPr="00AA5B89">
        <w:t xml:space="preserve"> lies in </w:t>
      </w:r>
      <w:r w:rsidRPr="00AA5B89">
        <w:rPr>
          <w:rStyle w:val="Strong"/>
          <w:b w:val="0"/>
        </w:rPr>
        <w:t>material imitation and transformation</w:t>
      </w:r>
      <w:r w:rsidRPr="00AA5B89">
        <w:t>, rather than elemental creation.</w:t>
      </w:r>
    </w:p>
    <w:p w:rsidR="0012458F" w:rsidRPr="00AA5B89" w:rsidRDefault="0012458F" w:rsidP="0012458F"/>
    <w:p w:rsidR="0012458F" w:rsidRPr="00AA5B89" w:rsidRDefault="0012458F" w:rsidP="0012458F">
      <w:pPr>
        <w:pStyle w:val="Heading2"/>
      </w:pPr>
      <w:r w:rsidRPr="00AA5B89">
        <w:rPr>
          <w:rStyle w:val="Strong"/>
          <w:b w:val="0"/>
          <w:bCs w:val="0"/>
          <w:color w:val="000000" w:themeColor="text1"/>
        </w:rPr>
        <w:t>7.6 Implications for Scientific Framework (BITEB)</w:t>
      </w:r>
    </w:p>
    <w:p w:rsidR="0012458F" w:rsidRPr="00AA5B89" w:rsidRDefault="0012458F" w:rsidP="0012458F">
      <w:pPr>
        <w:pStyle w:val="NormalWeb"/>
      </w:pPr>
      <w:r w:rsidRPr="00AA5B89">
        <w:t xml:space="preserve">The observations in this study strongly support the proposed </w:t>
      </w:r>
      <w:r w:rsidRPr="00AA5B89">
        <w:rPr>
          <w:rStyle w:val="Strong"/>
          <w:b w:val="0"/>
        </w:rPr>
        <w:t>Biological Imitation vs. Elemental Transmutation Boundary (BITEB)</w:t>
      </w:r>
      <w:r w:rsidRPr="00AA5B89">
        <w:t xml:space="preserve"> principle:</w:t>
      </w:r>
    </w:p>
    <w:p w:rsidR="0012458F" w:rsidRPr="00AA5B89" w:rsidRDefault="0012458F" w:rsidP="0012458F">
      <w:pPr>
        <w:pStyle w:val="NormalWeb"/>
        <w:numPr>
          <w:ilvl w:val="0"/>
          <w:numId w:val="85"/>
        </w:numPr>
      </w:pPr>
      <w:r w:rsidRPr="00AA5B89">
        <w:t>Chemical/biological systems:</w:t>
      </w:r>
    </w:p>
    <w:p w:rsidR="0012458F" w:rsidRPr="00AA5B89" w:rsidRDefault="0012458F" w:rsidP="0012458F">
      <w:pPr>
        <w:spacing w:beforeAutospacing="1" w:afterAutospacing="1"/>
        <w:ind w:left="720"/>
      </w:pPr>
      <w:r w:rsidRPr="00AA5B89">
        <w:rPr>
          <w:rStyle w:val="katex-mathml"/>
        </w:rPr>
        <w:t>ΔZ=0</w:t>
      </w:r>
    </w:p>
    <w:p w:rsidR="0012458F" w:rsidRPr="00AA5B89" w:rsidRDefault="0012458F" w:rsidP="0012458F">
      <w:pPr>
        <w:pStyle w:val="NormalWeb"/>
        <w:numPr>
          <w:ilvl w:val="0"/>
          <w:numId w:val="85"/>
        </w:numPr>
      </w:pPr>
      <w:r w:rsidRPr="00AA5B89">
        <w:t>Nuclear systems:</w:t>
      </w:r>
    </w:p>
    <w:p w:rsidR="0012458F" w:rsidRPr="00AA5B89" w:rsidRDefault="0012458F" w:rsidP="0012458F">
      <w:pPr>
        <w:spacing w:beforeAutospacing="1" w:afterAutospacing="1"/>
        <w:ind w:left="720"/>
      </w:pPr>
      <w:r w:rsidRPr="00AA5B89">
        <w:rPr>
          <w:rStyle w:val="katex-mathml"/>
        </w:rPr>
        <w:t>ΔZ≠0</w:t>
      </w:r>
    </w:p>
    <w:p w:rsidR="0012458F" w:rsidRPr="00AA5B89" w:rsidRDefault="0012458F" w:rsidP="0012458F">
      <w:pPr>
        <w:pStyle w:val="NormalWeb"/>
      </w:pPr>
      <w:r w:rsidRPr="00AA5B89">
        <w:t xml:space="preserve">The analyzed recipes remain strictly within the chemical domain and therefore cannot cross into elemental transformation. This provides a </w:t>
      </w:r>
      <w:proofErr w:type="gramStart"/>
      <w:r w:rsidRPr="00AA5B89">
        <w:t>clear  boundary</w:t>
      </w:r>
      <w:proofErr w:type="gramEnd"/>
      <w:r w:rsidRPr="00AA5B89">
        <w:t xml:space="preserve"> separating feasible and infeasible processes.</w:t>
      </w:r>
    </w:p>
    <w:p w:rsidR="0012458F" w:rsidRPr="00AA5B89" w:rsidRDefault="0012458F" w:rsidP="0012458F"/>
    <w:p w:rsidR="0012458F" w:rsidRPr="00AA5B89" w:rsidRDefault="0012458F" w:rsidP="0012458F">
      <w:pPr>
        <w:pStyle w:val="Heading2"/>
        <w:rPr>
          <w:color w:val="000000" w:themeColor="text1"/>
        </w:rPr>
      </w:pPr>
      <w:r w:rsidRPr="00AA5B89">
        <w:rPr>
          <w:rStyle w:val="Strong"/>
          <w:b w:val="0"/>
          <w:bCs w:val="0"/>
          <w:color w:val="000000" w:themeColor="text1"/>
        </w:rPr>
        <w:t>7.7 Broader Scientific Implications</w:t>
      </w:r>
    </w:p>
    <w:p w:rsidR="0012458F" w:rsidRPr="00AA5B89" w:rsidRDefault="0012458F" w:rsidP="0012458F">
      <w:pPr>
        <w:pStyle w:val="NormalWeb"/>
      </w:pPr>
      <w:r w:rsidRPr="00AA5B89">
        <w:t>The results of this study have implications in several areas:</w:t>
      </w:r>
    </w:p>
    <w:p w:rsidR="0012458F" w:rsidRPr="00AA5B89" w:rsidRDefault="0012458F" w:rsidP="0012458F">
      <w:pPr>
        <w:numPr>
          <w:ilvl w:val="0"/>
          <w:numId w:val="86"/>
        </w:numPr>
        <w:spacing w:before="100" w:beforeAutospacing="1" w:after="100" w:afterAutospacing="1" w:line="240" w:lineRule="auto"/>
      </w:pPr>
      <w:r w:rsidRPr="00AA5B89">
        <w:rPr>
          <w:rStyle w:val="Strong"/>
          <w:b w:val="0"/>
        </w:rPr>
        <w:t>Materials Science:</w:t>
      </w:r>
      <w:r w:rsidRPr="00AA5B89">
        <w:br/>
        <w:t xml:space="preserve">Clarifies the limits of synthesis methods </w:t>
      </w:r>
    </w:p>
    <w:p w:rsidR="0012458F" w:rsidRPr="00AA5B89" w:rsidRDefault="0012458F" w:rsidP="0012458F">
      <w:pPr>
        <w:numPr>
          <w:ilvl w:val="0"/>
          <w:numId w:val="86"/>
        </w:numPr>
        <w:spacing w:before="100" w:beforeAutospacing="1" w:after="100" w:afterAutospacing="1" w:line="240" w:lineRule="auto"/>
      </w:pPr>
      <w:r w:rsidRPr="00AA5B89">
        <w:rPr>
          <w:rStyle w:val="Strong"/>
          <w:b w:val="0"/>
        </w:rPr>
        <w:t>Science Education:</w:t>
      </w:r>
      <w:r w:rsidRPr="00AA5B89">
        <w:br/>
        <w:t xml:space="preserve">Provides a framework to address misconceptions </w:t>
      </w:r>
    </w:p>
    <w:p w:rsidR="0012458F" w:rsidRPr="00AA5B89" w:rsidRDefault="0012458F" w:rsidP="0012458F">
      <w:pPr>
        <w:numPr>
          <w:ilvl w:val="0"/>
          <w:numId w:val="86"/>
        </w:numPr>
        <w:spacing w:before="100" w:beforeAutospacing="1" w:after="100" w:afterAutospacing="1" w:line="240" w:lineRule="auto"/>
      </w:pPr>
      <w:r w:rsidRPr="00AA5B89">
        <w:rPr>
          <w:rStyle w:val="Strong"/>
          <w:b w:val="0"/>
        </w:rPr>
        <w:t>Research Methodology:</w:t>
      </w:r>
      <w:r w:rsidRPr="00AA5B89">
        <w:br/>
        <w:t xml:space="preserve">Emphasizes the importance of quantitative validation </w:t>
      </w:r>
    </w:p>
    <w:p w:rsidR="0012458F" w:rsidRPr="00AA5B89" w:rsidRDefault="0012458F" w:rsidP="0012458F">
      <w:pPr>
        <w:numPr>
          <w:ilvl w:val="0"/>
          <w:numId w:val="86"/>
        </w:numPr>
        <w:spacing w:before="100" w:beforeAutospacing="1" w:after="100" w:afterAutospacing="1" w:line="240" w:lineRule="auto"/>
      </w:pPr>
      <w:r w:rsidRPr="00AA5B89">
        <w:rPr>
          <w:rStyle w:val="Strong"/>
          <w:b w:val="0"/>
        </w:rPr>
        <w:t>Public Understanding of Science:</w:t>
      </w:r>
      <w:r w:rsidRPr="00AA5B89">
        <w:br/>
        <w:t xml:space="preserve">Reduces of pseudoscientific claims </w:t>
      </w:r>
    </w:p>
    <w:p w:rsidR="0012458F" w:rsidRPr="00AA5B89" w:rsidRDefault="0012458F" w:rsidP="0012458F">
      <w:pPr>
        <w:spacing w:after="0"/>
      </w:pPr>
    </w:p>
    <w:p w:rsidR="0012458F" w:rsidRPr="00AA5B89" w:rsidRDefault="0012458F" w:rsidP="0012458F">
      <w:pPr>
        <w:pStyle w:val="NormalWeb"/>
      </w:pPr>
      <w:r w:rsidRPr="00AA5B89">
        <w:lastRenderedPageBreak/>
        <w:t xml:space="preserve">The analyzed processes, while structurally organized and </w:t>
      </w:r>
      <w:proofErr w:type="gramStart"/>
      <w:r w:rsidRPr="00AA5B89">
        <w:t>chemically ,</w:t>
      </w:r>
      <w:proofErr w:type="gramEnd"/>
      <w:r w:rsidRPr="00AA5B89">
        <w:t xml:space="preserve"> are fundamentally limited to low-energy transformations involving existing elements. They lack the thermodynamic, kinetic, and nuclear conditions required for elemental synthesis or advanced crystal formation. Consequently, their outcomes are restricted to oxides, salts, pigments, and composite materials, which may visually resemble precious substances but are scientifically distinct. This reinforces the conclusion that such methods represent material imitation rather than genuine synthesis.</w:t>
      </w:r>
    </w:p>
    <w:p w:rsidR="0012458F" w:rsidRPr="00AA5B89" w:rsidRDefault="0012458F"/>
    <w:p w:rsidR="00185A3E" w:rsidRPr="00AA5B89" w:rsidRDefault="00185A3E" w:rsidP="00185A3E">
      <w:pPr>
        <w:pStyle w:val="Heading1"/>
        <w:rPr>
          <w:b w:val="0"/>
        </w:rPr>
      </w:pPr>
      <w:r w:rsidRPr="00AA5B89">
        <w:rPr>
          <w:rStyle w:val="Strong"/>
          <w:bCs/>
        </w:rPr>
        <w:t>8. Unified Master Equation for Artificial Production Feasibility</w:t>
      </w:r>
    </w:p>
    <w:p w:rsidR="00185A3E" w:rsidRPr="00AA5B89" w:rsidRDefault="00185A3E" w:rsidP="00185A3E">
      <w:pPr>
        <w:pStyle w:val="NormalWeb"/>
      </w:pPr>
      <w:r w:rsidRPr="00AA5B89">
        <w:t>To generalize the artificial production of gold, silver, diamond, and pearl, this study proposes a unified feasibility equation based on atomic-number conservation, energy scale, thermodynamic conditions, structural transformation, and biological control.</w:t>
      </w:r>
    </w:p>
    <w:p w:rsidR="00185A3E" w:rsidRPr="00AA5B89" w:rsidRDefault="00185A3E" w:rsidP="00185A3E">
      <w:pPr>
        <w:pStyle w:val="Heading2"/>
        <w:rPr>
          <w:color w:val="000000" w:themeColor="text1"/>
        </w:rPr>
      </w:pPr>
      <w:r w:rsidRPr="00AA5B89">
        <w:rPr>
          <w:rStyle w:val="Strong"/>
          <w:b w:val="0"/>
          <w:bCs w:val="0"/>
          <w:color w:val="000000" w:themeColor="text1"/>
        </w:rPr>
        <w:t>8.1 Unified Master Equation</w:t>
      </w:r>
    </w:p>
    <w:p w:rsidR="00185A3E" w:rsidRPr="00AA5B89" w:rsidRDefault="00185A3E" w:rsidP="00185A3E">
      <w:r w:rsidRPr="00AA5B89">
        <w:rPr>
          <w:rStyle w:val="katex-mathml"/>
        </w:rPr>
        <w:t>FM=</w:t>
      </w:r>
      <w:proofErr w:type="gramStart"/>
      <w:r w:rsidRPr="00AA5B89">
        <w:rPr>
          <w:rStyle w:val="katex-mathml"/>
        </w:rPr>
        <w:t>f(</w:t>
      </w:r>
      <w:proofErr w:type="gramEnd"/>
      <w:r w:rsidRPr="00AA5B89">
        <w:rPr>
          <w:rStyle w:val="katex-mathml"/>
        </w:rPr>
        <w:t>ΔZ, E, P, T, ΔG, Sc, </w:t>
      </w:r>
      <w:proofErr w:type="spellStart"/>
      <w:r w:rsidRPr="00AA5B89">
        <w:rPr>
          <w:rStyle w:val="katex-mathml"/>
        </w:rPr>
        <w:t>Bc</w:t>
      </w:r>
      <w:proofErr w:type="spellEnd"/>
      <w:r w:rsidRPr="00AA5B89">
        <w:rPr>
          <w:rStyle w:val="katex-mathml"/>
        </w:rPr>
        <w:t>)</w:t>
      </w:r>
      <w:r w:rsidRPr="00AA5B89">
        <w:t xml:space="preserve"> </w:t>
      </w:r>
    </w:p>
    <w:p w:rsidR="00185A3E" w:rsidRPr="00AA5B89" w:rsidRDefault="00185A3E" w:rsidP="00185A3E">
      <w:pPr>
        <w:pStyle w:val="NormalWeb"/>
      </w:pPr>
      <w:r w:rsidRPr="00AA5B89">
        <w:t>where:</w:t>
      </w:r>
    </w:p>
    <w:p w:rsidR="00185A3E" w:rsidRPr="00AA5B89" w:rsidRDefault="00185A3E" w:rsidP="00185A3E">
      <w:r w:rsidRPr="00AA5B89">
        <w:rPr>
          <w:rStyle w:val="katex-mathml"/>
        </w:rPr>
        <w:t>FM</w:t>
      </w:r>
    </w:p>
    <w:p w:rsidR="00185A3E" w:rsidRPr="00AA5B89" w:rsidRDefault="00185A3E" w:rsidP="00185A3E">
      <w:pPr>
        <w:pStyle w:val="NormalWeb"/>
      </w:pPr>
      <w:r w:rsidRPr="00AA5B89">
        <w:t xml:space="preserve">represents the feasibility of producing a material </w:t>
      </w:r>
      <w:r w:rsidRPr="00AA5B89">
        <w:rPr>
          <w:rStyle w:val="mord"/>
          <w:rFonts w:eastAsiaTheme="majorEastAsia"/>
        </w:rPr>
        <w:t>M</w:t>
      </w:r>
      <w:r w:rsidRPr="00AA5B89">
        <w:t>, and the controlling variables are:</w:t>
      </w:r>
    </w:p>
    <w:p w:rsidR="00185A3E" w:rsidRPr="00AA5B89" w:rsidRDefault="00185A3E" w:rsidP="00185A3E">
      <w:pPr>
        <w:numPr>
          <w:ilvl w:val="0"/>
          <w:numId w:val="87"/>
        </w:numPr>
        <w:spacing w:before="100" w:beforeAutospacing="1" w:after="100" w:afterAutospacing="1" w:line="240" w:lineRule="auto"/>
      </w:pPr>
      <w:r w:rsidRPr="00AA5B89">
        <w:rPr>
          <w:rStyle w:val="katex-mathml"/>
        </w:rPr>
        <w:t>ΔZ</w:t>
      </w:r>
      <w:r w:rsidRPr="00AA5B89">
        <w:t xml:space="preserve"> = change in atomic number </w:t>
      </w:r>
    </w:p>
    <w:p w:rsidR="00185A3E" w:rsidRPr="00AA5B89" w:rsidRDefault="00185A3E" w:rsidP="00185A3E">
      <w:pPr>
        <w:numPr>
          <w:ilvl w:val="0"/>
          <w:numId w:val="87"/>
        </w:numPr>
        <w:spacing w:before="100" w:beforeAutospacing="1" w:after="100" w:afterAutospacing="1" w:line="240" w:lineRule="auto"/>
      </w:pPr>
      <w:r w:rsidRPr="00AA5B89">
        <w:rPr>
          <w:rStyle w:val="katex-mathml"/>
        </w:rPr>
        <w:t>E</w:t>
      </w:r>
      <w:r w:rsidRPr="00AA5B89">
        <w:t xml:space="preserve"> = required energy scale </w:t>
      </w:r>
    </w:p>
    <w:p w:rsidR="00185A3E" w:rsidRPr="00AA5B89" w:rsidRDefault="00185A3E" w:rsidP="00185A3E">
      <w:pPr>
        <w:numPr>
          <w:ilvl w:val="0"/>
          <w:numId w:val="87"/>
        </w:numPr>
        <w:spacing w:before="100" w:beforeAutospacing="1" w:after="100" w:afterAutospacing="1" w:line="240" w:lineRule="auto"/>
      </w:pPr>
      <w:r w:rsidRPr="00AA5B89">
        <w:rPr>
          <w:rStyle w:val="katex-mathml"/>
        </w:rPr>
        <w:t>P</w:t>
      </w:r>
      <w:r w:rsidRPr="00AA5B89">
        <w:t xml:space="preserve"> = pressure </w:t>
      </w:r>
    </w:p>
    <w:p w:rsidR="00185A3E" w:rsidRPr="00AA5B89" w:rsidRDefault="00185A3E" w:rsidP="00185A3E">
      <w:pPr>
        <w:numPr>
          <w:ilvl w:val="0"/>
          <w:numId w:val="87"/>
        </w:numPr>
        <w:spacing w:before="100" w:beforeAutospacing="1" w:after="100" w:afterAutospacing="1" w:line="240" w:lineRule="auto"/>
      </w:pPr>
      <w:r w:rsidRPr="00AA5B89">
        <w:rPr>
          <w:rStyle w:val="mord"/>
        </w:rPr>
        <w:t>T</w:t>
      </w:r>
      <w:r w:rsidRPr="00AA5B89">
        <w:t xml:space="preserve"> = temperature </w:t>
      </w:r>
    </w:p>
    <w:p w:rsidR="00185A3E" w:rsidRPr="00AA5B89" w:rsidRDefault="00185A3E" w:rsidP="00185A3E">
      <w:pPr>
        <w:numPr>
          <w:ilvl w:val="0"/>
          <w:numId w:val="87"/>
        </w:numPr>
        <w:spacing w:before="100" w:beforeAutospacing="1" w:after="100" w:afterAutospacing="1" w:line="240" w:lineRule="auto"/>
      </w:pPr>
      <w:r w:rsidRPr="00AA5B89">
        <w:rPr>
          <w:rStyle w:val="katex-mathml"/>
        </w:rPr>
        <w:t>ΔG</w:t>
      </w:r>
      <w:r w:rsidRPr="00AA5B89">
        <w:t xml:space="preserve"> = Gibbs free energy change </w:t>
      </w:r>
    </w:p>
    <w:p w:rsidR="00185A3E" w:rsidRPr="00AA5B89" w:rsidRDefault="00185A3E" w:rsidP="00185A3E">
      <w:pPr>
        <w:numPr>
          <w:ilvl w:val="0"/>
          <w:numId w:val="87"/>
        </w:numPr>
        <w:spacing w:before="100" w:beforeAutospacing="1" w:after="100" w:afterAutospacing="1" w:line="240" w:lineRule="auto"/>
      </w:pPr>
      <w:r w:rsidRPr="00AA5B89">
        <w:rPr>
          <w:rStyle w:val="katex-mathml"/>
        </w:rPr>
        <w:t>Sc</w:t>
      </w:r>
      <w:r w:rsidRPr="00AA5B89">
        <w:rPr>
          <w:rStyle w:val="vlist-s"/>
        </w:rPr>
        <w:t>​</w:t>
      </w:r>
      <w:r w:rsidRPr="00AA5B89">
        <w:t xml:space="preserve"> = structural/crystallographic control </w:t>
      </w:r>
    </w:p>
    <w:p w:rsidR="00185A3E" w:rsidRPr="00AA5B89" w:rsidRDefault="00185A3E" w:rsidP="00185A3E">
      <w:pPr>
        <w:numPr>
          <w:ilvl w:val="0"/>
          <w:numId w:val="87"/>
        </w:numPr>
        <w:spacing w:before="100" w:beforeAutospacing="1" w:after="100" w:afterAutospacing="1" w:line="240" w:lineRule="auto"/>
      </w:pPr>
      <w:proofErr w:type="spellStart"/>
      <w:r w:rsidRPr="00AA5B89">
        <w:rPr>
          <w:rStyle w:val="katex-mathml"/>
        </w:rPr>
        <w:t>Bc</w:t>
      </w:r>
      <w:proofErr w:type="spellEnd"/>
      <w:r w:rsidRPr="00AA5B89">
        <w:t xml:space="preserve">= biological control </w:t>
      </w:r>
    </w:p>
    <w:p w:rsidR="00185A3E" w:rsidRPr="00AA5B89" w:rsidRDefault="00185A3E" w:rsidP="00185A3E">
      <w:pPr>
        <w:spacing w:after="0"/>
      </w:pPr>
    </w:p>
    <w:p w:rsidR="00185A3E" w:rsidRPr="00AA5B89" w:rsidRDefault="00185A3E" w:rsidP="00185A3E">
      <w:pPr>
        <w:pStyle w:val="Heading2"/>
        <w:rPr>
          <w:color w:val="000000" w:themeColor="text1"/>
        </w:rPr>
      </w:pPr>
      <w:r w:rsidRPr="00AA5B89">
        <w:rPr>
          <w:rStyle w:val="Strong"/>
          <w:b w:val="0"/>
          <w:bCs w:val="0"/>
          <w:color w:val="000000" w:themeColor="text1"/>
        </w:rPr>
        <w:t>8.2 Feasibility Condition</w:t>
      </w:r>
    </w:p>
    <w:p w:rsidR="00185A3E" w:rsidRPr="00AA5B89" w:rsidRDefault="00185A3E" w:rsidP="00185A3E">
      <w:pPr>
        <w:pStyle w:val="NormalWeb"/>
      </w:pPr>
      <w:r w:rsidRPr="00AA5B89">
        <w:t>A material can be artificially produced only when its required formation conditions are satisfied:</w:t>
      </w:r>
    </w:p>
    <w:p w:rsidR="00731E31" w:rsidRPr="00AA5B89" w:rsidRDefault="00185A3E" w:rsidP="00185A3E">
      <w:pPr>
        <w:rPr>
          <w:rStyle w:val="katex-mathml"/>
        </w:rPr>
      </w:pPr>
      <w:r w:rsidRPr="00AA5B89">
        <w:rPr>
          <w:rStyle w:val="katex-mathml"/>
        </w:rPr>
        <w:t>FM</w:t>
      </w:r>
      <w:proofErr w:type="gramStart"/>
      <w:r w:rsidRPr="00AA5B89">
        <w:rPr>
          <w:rStyle w:val="katex-mathml"/>
        </w:rPr>
        <w:t>={</w:t>
      </w:r>
      <w:proofErr w:type="gramEnd"/>
      <w:r w:rsidRPr="00AA5B89">
        <w:rPr>
          <w:rStyle w:val="katex-mathml"/>
        </w:rPr>
        <w:t>1,if required physical, chemical, structural, or biological conditions are satisfied</w:t>
      </w:r>
    </w:p>
    <w:p w:rsidR="00185A3E" w:rsidRPr="00AA5B89" w:rsidRDefault="00731E31" w:rsidP="00185A3E">
      <w:r w:rsidRPr="00AA5B89">
        <w:rPr>
          <w:rStyle w:val="katex-mathml"/>
        </w:rPr>
        <w:t xml:space="preserve">        </w:t>
      </w:r>
      <w:proofErr w:type="gramStart"/>
      <w:r w:rsidRPr="00AA5B89">
        <w:rPr>
          <w:rStyle w:val="katex-mathml"/>
        </w:rPr>
        <w:t xml:space="preserve">{ </w:t>
      </w:r>
      <w:r w:rsidR="00185A3E" w:rsidRPr="00AA5B89">
        <w:rPr>
          <w:rStyle w:val="katex-mathml"/>
        </w:rPr>
        <w:t>0</w:t>
      </w:r>
      <w:proofErr w:type="gramEnd"/>
      <w:r w:rsidR="00185A3E" w:rsidRPr="00AA5B89">
        <w:rPr>
          <w:rStyle w:val="katex-mathml"/>
        </w:rPr>
        <w:t>,if any fundamental condition is violated</w:t>
      </w:r>
      <w:r w:rsidRPr="00AA5B89">
        <w:rPr>
          <w:rStyle w:val="mord"/>
        </w:rPr>
        <w:t xml:space="preserve"> </w:t>
      </w:r>
    </w:p>
    <w:p w:rsidR="00185A3E" w:rsidRPr="00AA5B89" w:rsidRDefault="00185A3E" w:rsidP="00185A3E">
      <w:pPr>
        <w:pStyle w:val="NormalWeb"/>
      </w:pPr>
      <w:r w:rsidRPr="00AA5B89">
        <w:t>Thus, the artificial production of a material is possible only when:</w:t>
      </w:r>
    </w:p>
    <w:p w:rsidR="00185A3E" w:rsidRPr="00AA5B89" w:rsidRDefault="00185A3E" w:rsidP="00185A3E">
      <w:r w:rsidRPr="00AA5B89">
        <w:rPr>
          <w:rStyle w:val="katex-mathml"/>
        </w:rPr>
        <w:lastRenderedPageBreak/>
        <w:t>ΔZ, E, P, T, ΔG, Sc, </w:t>
      </w:r>
      <w:proofErr w:type="spellStart"/>
      <w:r w:rsidRPr="00AA5B89">
        <w:rPr>
          <w:rStyle w:val="katex-mathml"/>
        </w:rPr>
        <w:t>Bc</w:t>
      </w:r>
      <w:proofErr w:type="spellEnd"/>
    </w:p>
    <w:p w:rsidR="00185A3E" w:rsidRPr="00AA5B89" w:rsidRDefault="00185A3E" w:rsidP="00185A3E">
      <w:pPr>
        <w:pStyle w:val="NormalWeb"/>
      </w:pPr>
      <w:r w:rsidRPr="00AA5B89">
        <w:t>match the required domain of that material.</w:t>
      </w:r>
    </w:p>
    <w:p w:rsidR="00185A3E" w:rsidRPr="00AA5B89" w:rsidRDefault="00185A3E" w:rsidP="00185A3E"/>
    <w:p w:rsidR="00185A3E" w:rsidRPr="00AA5B89" w:rsidRDefault="00185A3E" w:rsidP="00185A3E">
      <w:pPr>
        <w:pStyle w:val="Heading1"/>
        <w:rPr>
          <w:b w:val="0"/>
        </w:rPr>
      </w:pPr>
      <w:r w:rsidRPr="00AA5B89">
        <w:rPr>
          <w:rStyle w:val="Strong"/>
          <w:bCs/>
        </w:rPr>
        <w:t>8.3 Step-by-Step Interpretation</w:t>
      </w:r>
    </w:p>
    <w:p w:rsidR="00185A3E" w:rsidRPr="00AA5B89" w:rsidRDefault="00185A3E" w:rsidP="00185A3E">
      <w:pPr>
        <w:pStyle w:val="Heading2"/>
      </w:pPr>
      <w:r w:rsidRPr="00AA5B89">
        <w:rPr>
          <w:rStyle w:val="Strong"/>
          <w:b w:val="0"/>
          <w:bCs w:val="0"/>
          <w:color w:val="000000" w:themeColor="text1"/>
        </w:rPr>
        <w:t>Step 1: Determine Whether Elemental Transmutation Is Required</w:t>
      </w:r>
    </w:p>
    <w:p w:rsidR="00185A3E" w:rsidRPr="00AA5B89" w:rsidRDefault="00185A3E" w:rsidP="00185A3E">
      <w:pPr>
        <w:pStyle w:val="NormalWeb"/>
      </w:pPr>
      <w:r w:rsidRPr="00AA5B89">
        <w:t>For elements such as gold and silver:</w:t>
      </w:r>
    </w:p>
    <w:p w:rsidR="00185A3E" w:rsidRPr="00AA5B89" w:rsidRDefault="00185A3E" w:rsidP="00185A3E">
      <w:r w:rsidRPr="00AA5B89">
        <w:rPr>
          <w:rStyle w:val="katex-mathml"/>
        </w:rPr>
        <w:t>ΔZ≠0</w:t>
      </w:r>
    </w:p>
    <w:p w:rsidR="00185A3E" w:rsidRPr="00AA5B89" w:rsidRDefault="00185A3E" w:rsidP="00185A3E">
      <w:pPr>
        <w:pStyle w:val="NormalWeb"/>
      </w:pPr>
      <w:r w:rsidRPr="00AA5B89">
        <w:t>because their identities depend on proton number:</w:t>
      </w:r>
    </w:p>
    <w:p w:rsidR="00731E31" w:rsidRPr="00AA5B89" w:rsidRDefault="00185A3E" w:rsidP="00185A3E">
      <w:pPr>
        <w:rPr>
          <w:rStyle w:val="katex-mathml"/>
        </w:rPr>
      </w:pPr>
      <w:proofErr w:type="spellStart"/>
      <w:proofErr w:type="gramStart"/>
      <w:r w:rsidRPr="00AA5B89">
        <w:rPr>
          <w:rStyle w:val="katex-mathml"/>
        </w:rPr>
        <w:t>Au:Z</w:t>
      </w:r>
      <w:proofErr w:type="spellEnd"/>
      <w:proofErr w:type="gramEnd"/>
      <w:r w:rsidRPr="00AA5B89">
        <w:rPr>
          <w:rStyle w:val="katex-mathml"/>
        </w:rPr>
        <w:t>=79</w:t>
      </w:r>
    </w:p>
    <w:p w:rsidR="00185A3E" w:rsidRPr="00AA5B89" w:rsidRDefault="00185A3E" w:rsidP="00185A3E">
      <w:proofErr w:type="spellStart"/>
      <w:proofErr w:type="gramStart"/>
      <w:r w:rsidRPr="00AA5B89">
        <w:rPr>
          <w:rStyle w:val="mord"/>
        </w:rPr>
        <w:t>Ag</w:t>
      </w:r>
      <w:r w:rsidRPr="00AA5B89">
        <w:rPr>
          <w:rStyle w:val="mrel"/>
        </w:rPr>
        <w:t>:</w:t>
      </w:r>
      <w:r w:rsidRPr="00AA5B89">
        <w:rPr>
          <w:rStyle w:val="mord"/>
        </w:rPr>
        <w:t>Z</w:t>
      </w:r>
      <w:proofErr w:type="spellEnd"/>
      <w:proofErr w:type="gramEnd"/>
      <w:r w:rsidRPr="00AA5B89">
        <w:rPr>
          <w:rStyle w:val="mrel"/>
        </w:rPr>
        <w:t>=</w:t>
      </w:r>
      <w:r w:rsidRPr="00AA5B89">
        <w:rPr>
          <w:rStyle w:val="mord"/>
        </w:rPr>
        <w:t>47</w:t>
      </w:r>
      <w:r w:rsidRPr="00AA5B89">
        <w:t xml:space="preserve"> </w:t>
      </w:r>
    </w:p>
    <w:p w:rsidR="00185A3E" w:rsidRPr="00AA5B89" w:rsidRDefault="00185A3E" w:rsidP="00185A3E">
      <w:pPr>
        <w:pStyle w:val="NormalWeb"/>
      </w:pPr>
      <w:r w:rsidRPr="00AA5B89">
        <w:t>Therefore:</w:t>
      </w:r>
    </w:p>
    <w:p w:rsidR="00185A3E" w:rsidRPr="00AA5B89" w:rsidRDefault="00185A3E" w:rsidP="00185A3E">
      <w:r w:rsidRPr="00AA5B89">
        <w:rPr>
          <w:rStyle w:val="katex-mathml"/>
        </w:rPr>
        <w:t>Gold/Silver production requires nuclear transformation</w:t>
      </w:r>
      <w:r w:rsidRPr="00AA5B89">
        <w:t xml:space="preserve"> </w:t>
      </w:r>
    </w:p>
    <w:p w:rsidR="00185A3E" w:rsidRPr="00AA5B89" w:rsidRDefault="00185A3E" w:rsidP="00185A3E">
      <w:pPr>
        <w:pStyle w:val="NormalWeb"/>
      </w:pPr>
      <w:r w:rsidRPr="00AA5B89">
        <w:t>Chemical and biological reactions obey:</w:t>
      </w:r>
    </w:p>
    <w:p w:rsidR="00185A3E" w:rsidRPr="00AA5B89" w:rsidRDefault="00185A3E" w:rsidP="00185A3E">
      <w:r w:rsidRPr="00AA5B89">
        <w:rPr>
          <w:rStyle w:val="katex-mathml"/>
        </w:rPr>
        <w:t>ΔZ=0</w:t>
      </w:r>
    </w:p>
    <w:p w:rsidR="00185A3E" w:rsidRPr="00AA5B89" w:rsidRDefault="00185A3E" w:rsidP="00185A3E">
      <w:pPr>
        <w:pStyle w:val="NormalWeb"/>
      </w:pPr>
      <w:r w:rsidRPr="00AA5B89">
        <w:t>So:</w:t>
      </w:r>
    </w:p>
    <w:p w:rsidR="00185A3E" w:rsidRPr="00AA5B89" w:rsidRDefault="00185A3E" w:rsidP="00185A3E">
      <w:proofErr w:type="spellStart"/>
      <w:proofErr w:type="gramStart"/>
      <w:r w:rsidRPr="00AA5B89">
        <w:rPr>
          <w:rStyle w:val="katex-mathml"/>
        </w:rPr>
        <w:t>F</w:t>
      </w:r>
      <w:r w:rsidRPr="00AA5B89">
        <w:rPr>
          <w:rStyle w:val="katex-mathml"/>
          <w:vertAlign w:val="subscript"/>
        </w:rPr>
        <w:t>Au</w:t>
      </w:r>
      <w:r w:rsidRPr="00AA5B89">
        <w:rPr>
          <w:rStyle w:val="katex-mathml"/>
        </w:rPr>
        <w:t>,</w:t>
      </w:r>
      <w:r w:rsidRPr="00AA5B89">
        <w:rPr>
          <w:rStyle w:val="katex-mathml"/>
          <w:vertAlign w:val="subscript"/>
        </w:rPr>
        <w:t>Ag</w:t>
      </w:r>
      <w:r w:rsidRPr="00AA5B89">
        <w:rPr>
          <w:rStyle w:val="katex-mathml"/>
          <w:vertAlign w:val="superscript"/>
        </w:rPr>
        <w:t>chemical</w:t>
      </w:r>
      <w:proofErr w:type="spellEnd"/>
      <w:proofErr w:type="gramEnd"/>
      <w:r w:rsidRPr="00AA5B89">
        <w:rPr>
          <w:rStyle w:val="katex-mathml"/>
          <w:vertAlign w:val="superscript"/>
        </w:rPr>
        <w:t>/biological</w:t>
      </w:r>
      <w:r w:rsidRPr="00AA5B89">
        <w:rPr>
          <w:rStyle w:val="katex-mathml"/>
        </w:rPr>
        <w:t>=0</w:t>
      </w:r>
      <w:r w:rsidR="0033596C" w:rsidRPr="00AA5B89">
        <w:t xml:space="preserve"> </w:t>
      </w:r>
    </w:p>
    <w:p w:rsidR="00185A3E" w:rsidRPr="00AA5B89" w:rsidRDefault="00185A3E" w:rsidP="00185A3E">
      <w:pPr>
        <w:pStyle w:val="Heading2"/>
        <w:rPr>
          <w:color w:val="000000" w:themeColor="text1"/>
        </w:rPr>
      </w:pPr>
      <w:r w:rsidRPr="00AA5B89">
        <w:rPr>
          <w:rStyle w:val="Strong"/>
          <w:b w:val="0"/>
          <w:bCs w:val="0"/>
          <w:color w:val="000000" w:themeColor="text1"/>
        </w:rPr>
        <w:t>Step 2: Compare Energy Scale</w:t>
      </w:r>
    </w:p>
    <w:p w:rsidR="00185A3E" w:rsidRPr="00AA5B89" w:rsidRDefault="00185A3E" w:rsidP="00185A3E">
      <w:pPr>
        <w:pStyle w:val="NormalWeb"/>
      </w:pPr>
      <w:r w:rsidRPr="00AA5B89">
        <w:t>Chemical reactions operate at:</w:t>
      </w:r>
    </w:p>
    <w:p w:rsidR="00185A3E" w:rsidRPr="00AA5B89" w:rsidRDefault="00185A3E" w:rsidP="00185A3E">
      <w:r w:rsidRPr="00AA5B89">
        <w:rPr>
          <w:rStyle w:val="katex-mathml"/>
        </w:rPr>
        <w:t>Echemical≈1−10 eV</w:t>
      </w:r>
    </w:p>
    <w:p w:rsidR="00185A3E" w:rsidRPr="00AA5B89" w:rsidRDefault="00185A3E" w:rsidP="00185A3E">
      <w:pPr>
        <w:pStyle w:val="NormalWeb"/>
      </w:pPr>
      <w:r w:rsidRPr="00AA5B89">
        <w:t>Nuclear reactions require:</w:t>
      </w:r>
    </w:p>
    <w:p w:rsidR="00185A3E" w:rsidRPr="00AA5B89" w:rsidRDefault="00185A3E" w:rsidP="00185A3E">
      <w:r w:rsidRPr="00AA5B89">
        <w:rPr>
          <w:rStyle w:val="katex-mathml"/>
        </w:rPr>
        <w:t>Enuclear≈1−10 MeV</w:t>
      </w:r>
    </w:p>
    <w:p w:rsidR="00185A3E" w:rsidRPr="00AA5B89" w:rsidRDefault="00185A3E" w:rsidP="00185A3E">
      <w:pPr>
        <w:pStyle w:val="NormalWeb"/>
      </w:pPr>
      <w:r w:rsidRPr="00AA5B89">
        <w:t>Since:</w:t>
      </w:r>
    </w:p>
    <w:p w:rsidR="00185A3E" w:rsidRPr="00AA5B89" w:rsidRDefault="00185A3E" w:rsidP="00185A3E">
      <w:r w:rsidRPr="00AA5B89">
        <w:rPr>
          <w:rStyle w:val="katex-mathml"/>
        </w:rPr>
        <w:t>1 MeV=10</w:t>
      </w:r>
      <w:r w:rsidRPr="00AA5B89">
        <w:rPr>
          <w:rStyle w:val="katex-mathml"/>
          <w:vertAlign w:val="superscript"/>
        </w:rPr>
        <w:t>6</w:t>
      </w:r>
      <w:r w:rsidRPr="00AA5B89">
        <w:rPr>
          <w:rStyle w:val="katex-mathml"/>
        </w:rPr>
        <w:t> eV</w:t>
      </w:r>
    </w:p>
    <w:p w:rsidR="00185A3E" w:rsidRPr="00AA5B89" w:rsidRDefault="00185A3E" w:rsidP="00185A3E">
      <w:pPr>
        <w:pStyle w:val="NormalWeb"/>
      </w:pPr>
      <w:r w:rsidRPr="00AA5B89">
        <w:lastRenderedPageBreak/>
        <w:t>chemical systems are approximately one million times too weak to alter nuclei.</w:t>
      </w:r>
    </w:p>
    <w:p w:rsidR="00185A3E" w:rsidRPr="00AA5B89" w:rsidRDefault="00185A3E" w:rsidP="00185A3E">
      <w:pPr>
        <w:pStyle w:val="NormalWeb"/>
      </w:pPr>
      <w:r w:rsidRPr="00AA5B89">
        <w:t>Therefore:</w:t>
      </w:r>
    </w:p>
    <w:p w:rsidR="00185A3E" w:rsidRPr="00AA5B89" w:rsidRDefault="00185A3E" w:rsidP="00185A3E">
      <w:proofErr w:type="spellStart"/>
      <w:proofErr w:type="gramStart"/>
      <w:r w:rsidRPr="00AA5B89">
        <w:rPr>
          <w:rStyle w:val="katex-mathml"/>
        </w:rPr>
        <w:t>Echemical</w:t>
      </w:r>
      <w:proofErr w:type="spellEnd"/>
      <w:r w:rsidR="00571322" w:rsidRPr="00AA5B89">
        <w:rPr>
          <w:rStyle w:val="katex-mathml"/>
        </w:rPr>
        <w:t xml:space="preserve">  </w:t>
      </w:r>
      <w:r w:rsidRPr="00AA5B89">
        <w:rPr>
          <w:rStyle w:val="katex-mathml"/>
          <w:rFonts w:ascii="Cambria Math" w:hAnsi="Cambria Math" w:cs="Cambria Math"/>
        </w:rPr>
        <w:t>≪</w:t>
      </w:r>
      <w:proofErr w:type="spellStart"/>
      <w:proofErr w:type="gramEnd"/>
      <w:r w:rsidRPr="00AA5B89">
        <w:rPr>
          <w:rStyle w:val="katex-mathml"/>
        </w:rPr>
        <w:t>Enuclear</w:t>
      </w:r>
      <w:proofErr w:type="spellEnd"/>
    </w:p>
    <w:p w:rsidR="00185A3E" w:rsidRPr="00AA5B89" w:rsidRDefault="00185A3E" w:rsidP="00185A3E">
      <w:pPr>
        <w:pStyle w:val="NormalWeb"/>
      </w:pPr>
      <w:r w:rsidRPr="00AA5B89">
        <w:t>and:</w:t>
      </w:r>
    </w:p>
    <w:p w:rsidR="00185A3E" w:rsidRPr="00AA5B89" w:rsidRDefault="00185A3E" w:rsidP="00185A3E">
      <w:proofErr w:type="spellStart"/>
      <w:proofErr w:type="gramStart"/>
      <w:r w:rsidRPr="00AA5B89">
        <w:rPr>
          <w:rStyle w:val="katex-mathml"/>
        </w:rPr>
        <w:t>F</w:t>
      </w:r>
      <w:r w:rsidRPr="00AA5B89">
        <w:rPr>
          <w:rStyle w:val="katex-mathml"/>
          <w:vertAlign w:val="subscript"/>
        </w:rPr>
        <w:t>Au</w:t>
      </w:r>
      <w:r w:rsidRPr="00AA5B89">
        <w:rPr>
          <w:rStyle w:val="katex-mathml"/>
        </w:rPr>
        <w:t>,</w:t>
      </w:r>
      <w:r w:rsidRPr="00AA5B89">
        <w:rPr>
          <w:rStyle w:val="katex-mathml"/>
          <w:vertAlign w:val="subscript"/>
        </w:rPr>
        <w:t>Ag</w:t>
      </w:r>
      <w:r w:rsidRPr="00AA5B89">
        <w:rPr>
          <w:rStyle w:val="katex-mathml"/>
          <w:vertAlign w:val="superscript"/>
        </w:rPr>
        <w:t>chemical</w:t>
      </w:r>
      <w:proofErr w:type="spellEnd"/>
      <w:proofErr w:type="gramEnd"/>
      <w:r w:rsidRPr="00AA5B89">
        <w:rPr>
          <w:rStyle w:val="katex-mathml"/>
          <w:vertAlign w:val="superscript"/>
        </w:rPr>
        <w:t>/biological</w:t>
      </w:r>
      <w:r w:rsidRPr="00AA5B89">
        <w:rPr>
          <w:rStyle w:val="katex-mathml"/>
        </w:rPr>
        <w:t>=0</w:t>
      </w:r>
      <w:r w:rsidR="00571322" w:rsidRPr="00AA5B89">
        <w:t xml:space="preserve"> </w:t>
      </w:r>
    </w:p>
    <w:p w:rsidR="00185A3E" w:rsidRPr="00AA5B89" w:rsidRDefault="00185A3E" w:rsidP="00185A3E">
      <w:pPr>
        <w:pStyle w:val="Heading2"/>
        <w:rPr>
          <w:color w:val="000000" w:themeColor="text1"/>
        </w:rPr>
      </w:pPr>
      <w:r w:rsidRPr="00AA5B89">
        <w:rPr>
          <w:rStyle w:val="Strong"/>
          <w:b w:val="0"/>
          <w:bCs w:val="0"/>
          <w:color w:val="000000" w:themeColor="text1"/>
        </w:rPr>
        <w:t>Step 3: Evaluate Diamond Formation</w:t>
      </w:r>
    </w:p>
    <w:p w:rsidR="00185A3E" w:rsidRPr="00AA5B89" w:rsidRDefault="00185A3E" w:rsidP="00185A3E">
      <w:pPr>
        <w:pStyle w:val="NormalWeb"/>
      </w:pPr>
      <w:r w:rsidRPr="00AA5B89">
        <w:t xml:space="preserve">Diamond does </w:t>
      </w:r>
      <w:r w:rsidRPr="00AA5B89">
        <w:rPr>
          <w:rStyle w:val="Strong"/>
          <w:b w:val="0"/>
        </w:rPr>
        <w:t>not</w:t>
      </w:r>
      <w:r w:rsidRPr="00AA5B89">
        <w:t xml:space="preserve"> require elemental transmutation because it is carbon:</w:t>
      </w:r>
    </w:p>
    <w:p w:rsidR="00185A3E" w:rsidRPr="00AA5B89" w:rsidRDefault="00185A3E" w:rsidP="00185A3E">
      <w:r w:rsidRPr="00AA5B89">
        <w:rPr>
          <w:rStyle w:val="katex-mathml"/>
        </w:rPr>
        <w:t>ΔZ=0</w:t>
      </w:r>
    </w:p>
    <w:p w:rsidR="00185A3E" w:rsidRPr="00AA5B89" w:rsidRDefault="00185A3E" w:rsidP="00185A3E">
      <w:pPr>
        <w:pStyle w:val="NormalWeb"/>
      </w:pPr>
      <w:r w:rsidRPr="00AA5B89">
        <w:t>However, it requires structural transformation:</w:t>
      </w:r>
    </w:p>
    <w:p w:rsidR="00185A3E" w:rsidRPr="00AA5B89" w:rsidRDefault="00185A3E" w:rsidP="00185A3E">
      <w:r w:rsidRPr="00AA5B89">
        <w:rPr>
          <w:rStyle w:val="katex-mathml"/>
        </w:rPr>
        <w:t>C(sp</w:t>
      </w:r>
      <w:proofErr w:type="gramStart"/>
      <w:r w:rsidRPr="00AA5B89">
        <w:rPr>
          <w:rStyle w:val="katex-mathml"/>
          <w:vertAlign w:val="superscript"/>
        </w:rPr>
        <w:t>2</w:t>
      </w:r>
      <w:r w:rsidRPr="00AA5B89">
        <w:rPr>
          <w:rStyle w:val="katex-mathml"/>
        </w:rPr>
        <w:t>)→</w:t>
      </w:r>
      <w:proofErr w:type="gramEnd"/>
      <w:r w:rsidRPr="00AA5B89">
        <w:rPr>
          <w:rStyle w:val="katex-mathml"/>
        </w:rPr>
        <w:t>C(sp</w:t>
      </w:r>
      <w:r w:rsidRPr="00AA5B89">
        <w:rPr>
          <w:rStyle w:val="katex-mathml"/>
          <w:vertAlign w:val="superscript"/>
        </w:rPr>
        <w:t>3</w:t>
      </w:r>
      <w:r w:rsidRPr="00AA5B89">
        <w:rPr>
          <w:rStyle w:val="katex-mathml"/>
        </w:rPr>
        <w:t>)</w:t>
      </w:r>
    </w:p>
    <w:p w:rsidR="00185A3E" w:rsidRPr="00AA5B89" w:rsidRDefault="00185A3E" w:rsidP="00185A3E">
      <w:pPr>
        <w:pStyle w:val="NormalWeb"/>
      </w:pPr>
      <w:r w:rsidRPr="00AA5B89">
        <w:t>Diamond feasibility depends on:</w:t>
      </w:r>
    </w:p>
    <w:p w:rsidR="00571322" w:rsidRPr="00AA5B89" w:rsidRDefault="00185A3E" w:rsidP="00185A3E">
      <w:pPr>
        <w:rPr>
          <w:rStyle w:val="katex-mathml"/>
        </w:rPr>
      </w:pPr>
      <w:r w:rsidRPr="00AA5B89">
        <w:rPr>
          <w:rStyle w:val="katex-mathml"/>
        </w:rPr>
        <w:t>P≈5−10 </w:t>
      </w:r>
      <w:proofErr w:type="spellStart"/>
      <w:r w:rsidRPr="00AA5B89">
        <w:rPr>
          <w:rStyle w:val="katex-mathml"/>
        </w:rPr>
        <w:t>GPa</w:t>
      </w:r>
      <w:proofErr w:type="spellEnd"/>
    </w:p>
    <w:p w:rsidR="00185A3E" w:rsidRPr="00AA5B89" w:rsidRDefault="00185A3E" w:rsidP="00185A3E">
      <w:r w:rsidRPr="00AA5B89">
        <w:rPr>
          <w:rStyle w:val="mord"/>
        </w:rPr>
        <w:t>T</w:t>
      </w:r>
      <w:r w:rsidRPr="00AA5B89">
        <w:rPr>
          <w:rStyle w:val="mrel"/>
        </w:rPr>
        <w:t>≈</w:t>
      </w:r>
      <w:r w:rsidRPr="00AA5B89">
        <w:rPr>
          <w:rStyle w:val="mord"/>
        </w:rPr>
        <w:t>1300</w:t>
      </w:r>
      <w:r w:rsidRPr="00AA5B89">
        <w:rPr>
          <w:rStyle w:val="mbin"/>
        </w:rPr>
        <w:t>−</w:t>
      </w:r>
      <w:r w:rsidRPr="00AA5B89">
        <w:rPr>
          <w:rStyle w:val="mord"/>
        </w:rPr>
        <w:t>1600</w:t>
      </w:r>
      <w:r w:rsidRPr="00AA5B89">
        <w:rPr>
          <w:rStyle w:val="mbin"/>
          <w:rFonts w:ascii="Cambria Math" w:hAnsi="Cambria Math" w:cs="Cambria Math"/>
        </w:rPr>
        <w:t>∘</w:t>
      </w:r>
      <w:r w:rsidRPr="00AA5B89">
        <w:rPr>
          <w:rStyle w:val="mord"/>
        </w:rPr>
        <w:t>C</w:t>
      </w:r>
      <w:r w:rsidRPr="00AA5B89">
        <w:t xml:space="preserve"> </w:t>
      </w:r>
    </w:p>
    <w:p w:rsidR="00185A3E" w:rsidRPr="00AA5B89" w:rsidRDefault="00185A3E" w:rsidP="00185A3E">
      <w:pPr>
        <w:pStyle w:val="NormalWeb"/>
      </w:pPr>
      <w:r w:rsidRPr="00AA5B89">
        <w:t>for HPHT, or:</w:t>
      </w:r>
    </w:p>
    <w:p w:rsidR="00185A3E" w:rsidRPr="00AA5B89" w:rsidRDefault="00185A3E" w:rsidP="00185A3E">
      <w:r w:rsidRPr="00AA5B89">
        <w:rPr>
          <w:rStyle w:val="katex-mathml"/>
        </w:rPr>
        <w:t>T≈800−1000</w:t>
      </w:r>
      <w:r w:rsidRPr="00AA5B89">
        <w:rPr>
          <w:rStyle w:val="katex-mathml"/>
          <w:rFonts w:ascii="Cambria Math" w:hAnsi="Cambria Math" w:cs="Cambria Math"/>
        </w:rPr>
        <w:t>∘</w:t>
      </w:r>
      <w:r w:rsidRPr="00AA5B89">
        <w:rPr>
          <w:rStyle w:val="katex-mathml"/>
        </w:rPr>
        <w:t>C</w:t>
      </w:r>
    </w:p>
    <w:p w:rsidR="00185A3E" w:rsidRPr="00AA5B89" w:rsidRDefault="00185A3E" w:rsidP="00185A3E">
      <w:pPr>
        <w:pStyle w:val="NormalWeb"/>
      </w:pPr>
      <w:r w:rsidRPr="00AA5B89">
        <w:t>with plasma-assisted CVD.</w:t>
      </w:r>
    </w:p>
    <w:p w:rsidR="00185A3E" w:rsidRPr="00AA5B89" w:rsidRDefault="00185A3E" w:rsidP="00185A3E">
      <w:pPr>
        <w:pStyle w:val="NormalWeb"/>
      </w:pPr>
      <w:r w:rsidRPr="00AA5B89">
        <w:t>Therefore:</w:t>
      </w:r>
    </w:p>
    <w:p w:rsidR="00185A3E" w:rsidRPr="00AA5B89" w:rsidRDefault="00185A3E" w:rsidP="00185A3E">
      <w:proofErr w:type="spellStart"/>
      <w:r w:rsidRPr="00AA5B89">
        <w:rPr>
          <w:rStyle w:val="katex-mathml"/>
        </w:rPr>
        <w:t>Fdiamond</w:t>
      </w:r>
      <w:proofErr w:type="spellEnd"/>
      <w:r w:rsidRPr="00AA5B89">
        <w:rPr>
          <w:rStyle w:val="katex-mathml"/>
        </w:rPr>
        <w:t>=1</w:t>
      </w:r>
    </w:p>
    <w:p w:rsidR="00185A3E" w:rsidRPr="00AA5B89" w:rsidRDefault="00185A3E" w:rsidP="00185A3E">
      <w:pPr>
        <w:pStyle w:val="NormalWeb"/>
      </w:pPr>
      <w:r w:rsidRPr="00AA5B89">
        <w:t>only when pressure, temperature, and crystallographic control are satisfied.</w:t>
      </w:r>
    </w:p>
    <w:p w:rsidR="00185A3E" w:rsidRPr="00AA5B89" w:rsidRDefault="00185A3E" w:rsidP="00185A3E"/>
    <w:p w:rsidR="00185A3E" w:rsidRPr="00AA5B89" w:rsidRDefault="00185A3E" w:rsidP="00185A3E">
      <w:pPr>
        <w:pStyle w:val="Heading2"/>
        <w:rPr>
          <w:color w:val="000000" w:themeColor="text1"/>
        </w:rPr>
      </w:pPr>
      <w:r w:rsidRPr="00AA5B89">
        <w:rPr>
          <w:rStyle w:val="Strong"/>
          <w:b w:val="0"/>
          <w:bCs w:val="0"/>
          <w:color w:val="000000" w:themeColor="text1"/>
        </w:rPr>
        <w:t>Step 4: Evaluate Pearl Formation</w:t>
      </w:r>
    </w:p>
    <w:p w:rsidR="00185A3E" w:rsidRPr="00AA5B89" w:rsidRDefault="00185A3E" w:rsidP="00185A3E">
      <w:pPr>
        <w:pStyle w:val="NormalWeb"/>
      </w:pPr>
      <w:r w:rsidRPr="00AA5B89">
        <w:t>Pearl does not require nuclear change:</w:t>
      </w:r>
    </w:p>
    <w:p w:rsidR="00185A3E" w:rsidRPr="00AA5B89" w:rsidRDefault="00185A3E" w:rsidP="00185A3E">
      <w:r w:rsidRPr="00AA5B89">
        <w:rPr>
          <w:rStyle w:val="katex-mathml"/>
        </w:rPr>
        <w:t>ΔZ=0</w:t>
      </w:r>
    </w:p>
    <w:p w:rsidR="00185A3E" w:rsidRPr="00AA5B89" w:rsidRDefault="00185A3E" w:rsidP="00185A3E">
      <w:pPr>
        <w:pStyle w:val="NormalWeb"/>
      </w:pPr>
      <w:r w:rsidRPr="00AA5B89">
        <w:lastRenderedPageBreak/>
        <w:t>It forms by biomineralization:</w:t>
      </w:r>
    </w:p>
    <w:p w:rsidR="00185A3E" w:rsidRPr="00AA5B89" w:rsidRDefault="00185A3E" w:rsidP="00185A3E">
      <w:r w:rsidRPr="00AA5B89">
        <w:rPr>
          <w:rStyle w:val="katex-mathml"/>
        </w:rPr>
        <w:t>Ca</w:t>
      </w:r>
      <w:r w:rsidRPr="00AA5B89">
        <w:rPr>
          <w:rStyle w:val="katex-mathml"/>
          <w:vertAlign w:val="superscript"/>
        </w:rPr>
        <w:t>2+</w:t>
      </w:r>
      <w:r w:rsidRPr="00AA5B89">
        <w:rPr>
          <w:rStyle w:val="katex-mathml"/>
        </w:rPr>
        <w:t>+CO</w:t>
      </w:r>
      <w:r w:rsidRPr="00AA5B89">
        <w:rPr>
          <w:rStyle w:val="katex-mathml"/>
          <w:vertAlign w:val="subscript"/>
        </w:rPr>
        <w:t>3</w:t>
      </w:r>
      <w:r w:rsidRPr="00AA5B89">
        <w:rPr>
          <w:rStyle w:val="katex-mathml"/>
          <w:vertAlign w:val="superscript"/>
        </w:rPr>
        <w:t>2</w:t>
      </w:r>
      <w:proofErr w:type="gramStart"/>
      <w:r w:rsidRPr="00AA5B89">
        <w:rPr>
          <w:rStyle w:val="katex-mathml"/>
          <w:vertAlign w:val="superscript"/>
        </w:rPr>
        <w:t>−</w:t>
      </w:r>
      <w:r w:rsidR="00571322" w:rsidRPr="00AA5B89">
        <w:rPr>
          <w:rStyle w:val="katex-mathml"/>
        </w:rPr>
        <w:t xml:space="preserve">  </w:t>
      </w:r>
      <w:r w:rsidRPr="00AA5B89">
        <w:rPr>
          <w:rStyle w:val="katex-mathml"/>
        </w:rPr>
        <w:t>→</w:t>
      </w:r>
      <w:proofErr w:type="gramEnd"/>
      <w:r w:rsidRPr="00AA5B89">
        <w:rPr>
          <w:rStyle w:val="katex-mathml"/>
        </w:rPr>
        <w:t>CaCO</w:t>
      </w:r>
      <w:r w:rsidRPr="00AA5B89">
        <w:rPr>
          <w:rStyle w:val="katex-mathml"/>
          <w:vertAlign w:val="subscript"/>
        </w:rPr>
        <w:t>3</w:t>
      </w:r>
    </w:p>
    <w:p w:rsidR="00185A3E" w:rsidRPr="00AA5B89" w:rsidRDefault="00185A3E" w:rsidP="00185A3E">
      <w:pPr>
        <w:pStyle w:val="NormalWeb"/>
      </w:pPr>
      <w:r w:rsidRPr="00AA5B89">
        <w:t>However, true pearl formation requires biological control:</w:t>
      </w:r>
    </w:p>
    <w:p w:rsidR="00185A3E" w:rsidRPr="00AA5B89" w:rsidRDefault="00185A3E" w:rsidP="00185A3E">
      <w:proofErr w:type="spellStart"/>
      <w:r w:rsidRPr="00AA5B89">
        <w:rPr>
          <w:rStyle w:val="katex-mathml"/>
        </w:rPr>
        <w:t>Bc</w:t>
      </w:r>
      <w:proofErr w:type="spellEnd"/>
      <w:r w:rsidRPr="00AA5B89">
        <w:rPr>
          <w:rStyle w:val="katex-mathml"/>
        </w:rPr>
        <w:t>=1</w:t>
      </w:r>
    </w:p>
    <w:p w:rsidR="00185A3E" w:rsidRPr="00AA5B89" w:rsidRDefault="00185A3E" w:rsidP="00185A3E">
      <w:pPr>
        <w:pStyle w:val="NormalWeb"/>
      </w:pPr>
      <w:r w:rsidRPr="00AA5B89">
        <w:t>inside living mollusks.</w:t>
      </w:r>
    </w:p>
    <w:p w:rsidR="00185A3E" w:rsidRPr="00AA5B89" w:rsidRDefault="00185A3E" w:rsidP="00185A3E">
      <w:pPr>
        <w:pStyle w:val="NormalWeb"/>
      </w:pPr>
      <w:r w:rsidRPr="00AA5B89">
        <w:t>Thus:</w:t>
      </w:r>
    </w:p>
    <w:p w:rsidR="00185A3E" w:rsidRPr="00AA5B89" w:rsidRDefault="00185A3E" w:rsidP="00185A3E">
      <w:proofErr w:type="spellStart"/>
      <w:r w:rsidRPr="00AA5B89">
        <w:rPr>
          <w:rStyle w:val="katex-mathml"/>
        </w:rPr>
        <w:t>Fpearl</w:t>
      </w:r>
      <w:proofErr w:type="spellEnd"/>
      <w:r w:rsidRPr="00AA5B89">
        <w:rPr>
          <w:rStyle w:val="katex-mathml"/>
        </w:rPr>
        <w:t>=1</w:t>
      </w:r>
    </w:p>
    <w:p w:rsidR="00185A3E" w:rsidRPr="00AA5B89" w:rsidRDefault="00185A3E" w:rsidP="00185A3E">
      <w:pPr>
        <w:pStyle w:val="NormalWeb"/>
      </w:pPr>
      <w:r w:rsidRPr="00AA5B89">
        <w:t>only under biological conditions, not ordinary laboratory mixing.</w:t>
      </w:r>
    </w:p>
    <w:p w:rsidR="00185A3E" w:rsidRPr="00AA5B89" w:rsidRDefault="00185A3E" w:rsidP="00185A3E"/>
    <w:p w:rsidR="00185A3E" w:rsidRPr="00AA5B89" w:rsidRDefault="00185A3E" w:rsidP="00185A3E">
      <w:pPr>
        <w:pStyle w:val="Heading1"/>
        <w:rPr>
          <w:b w:val="0"/>
        </w:rPr>
      </w:pPr>
      <w:r w:rsidRPr="00AA5B89">
        <w:rPr>
          <w:rStyle w:val="Strong"/>
          <w:bCs/>
        </w:rPr>
        <w:t>8.4 Material-Specific Form of the Master Equation</w:t>
      </w:r>
    </w:p>
    <w:p w:rsidR="00185A3E" w:rsidRPr="00AA5B89" w:rsidRDefault="00185A3E" w:rsidP="00185A3E">
      <w:pPr>
        <w:pStyle w:val="Heading2"/>
        <w:rPr>
          <w:color w:val="000000" w:themeColor="text1"/>
        </w:rPr>
      </w:pPr>
      <w:r w:rsidRPr="00AA5B89">
        <w:rPr>
          <w:rStyle w:val="Strong"/>
          <w:b w:val="0"/>
          <w:bCs w:val="0"/>
          <w:color w:val="000000" w:themeColor="text1"/>
        </w:rPr>
        <w:t>Gold</w:t>
      </w:r>
    </w:p>
    <w:p w:rsidR="002855AD" w:rsidRPr="00AA5B89" w:rsidRDefault="00185A3E" w:rsidP="00185A3E">
      <w:pPr>
        <w:rPr>
          <w:rStyle w:val="katex-mathml"/>
        </w:rPr>
      </w:pPr>
      <w:proofErr w:type="spellStart"/>
      <w:r w:rsidRPr="00AA5B89">
        <w:rPr>
          <w:rStyle w:val="katex-mathml"/>
        </w:rPr>
        <w:t>FAu</w:t>
      </w:r>
      <w:proofErr w:type="spellEnd"/>
      <w:r w:rsidRPr="00AA5B89">
        <w:rPr>
          <w:rStyle w:val="katex-mathml"/>
        </w:rPr>
        <w:t>=</w:t>
      </w:r>
      <w:proofErr w:type="gramStart"/>
      <w:r w:rsidRPr="00AA5B89">
        <w:rPr>
          <w:rStyle w:val="katex-mathml"/>
        </w:rPr>
        <w:t>f(</w:t>
      </w:r>
      <w:proofErr w:type="gramEnd"/>
      <w:r w:rsidRPr="00AA5B89">
        <w:rPr>
          <w:rStyle w:val="katex-mathml"/>
        </w:rPr>
        <w:t>ΔZ≠0, </w:t>
      </w:r>
      <w:proofErr w:type="spellStart"/>
      <w:r w:rsidRPr="00AA5B89">
        <w:rPr>
          <w:rStyle w:val="katex-mathml"/>
        </w:rPr>
        <w:t>EMeV</w:t>
      </w:r>
      <w:proofErr w:type="spellEnd"/>
      <w:r w:rsidRPr="00AA5B89">
        <w:rPr>
          <w:rStyle w:val="katex-mathml"/>
        </w:rPr>
        <w:t>, neutron/proton flux)</w:t>
      </w:r>
    </w:p>
    <w:p w:rsidR="00185A3E" w:rsidRPr="00AA5B89" w:rsidRDefault="00185A3E" w:rsidP="00185A3E">
      <w:proofErr w:type="spellStart"/>
      <w:r w:rsidRPr="00AA5B89">
        <w:rPr>
          <w:rStyle w:val="katex-mathml"/>
        </w:rPr>
        <w:t>F</w:t>
      </w:r>
      <w:r w:rsidRPr="00AA5B89">
        <w:rPr>
          <w:rStyle w:val="katex-mathml"/>
          <w:vertAlign w:val="subscript"/>
        </w:rPr>
        <w:t>Au</w:t>
      </w:r>
      <w:r w:rsidRPr="00AA5B89">
        <w:rPr>
          <w:rStyle w:val="katex-mathml"/>
          <w:vertAlign w:val="superscript"/>
        </w:rPr>
        <w:t>chem</w:t>
      </w:r>
      <w:proofErr w:type="spellEnd"/>
      <w:r w:rsidRPr="00AA5B89">
        <w:rPr>
          <w:rStyle w:val="katex-mathml"/>
          <w:vertAlign w:val="superscript"/>
        </w:rPr>
        <w:t>/bio</w:t>
      </w:r>
      <w:r w:rsidRPr="00AA5B89">
        <w:rPr>
          <w:rStyle w:val="katex-mathml"/>
        </w:rPr>
        <w:t>=</w:t>
      </w:r>
      <w:proofErr w:type="gramStart"/>
      <w:r w:rsidRPr="00AA5B89">
        <w:rPr>
          <w:rStyle w:val="katex-mathml"/>
        </w:rPr>
        <w:t>0,</w:t>
      </w:r>
      <w:r w:rsidR="002855AD" w:rsidRPr="00AA5B89">
        <w:rPr>
          <w:rStyle w:val="katex-mathml"/>
        </w:rPr>
        <w:t xml:space="preserve">  </w:t>
      </w:r>
      <w:proofErr w:type="spellStart"/>
      <w:r w:rsidRPr="00AA5B89">
        <w:rPr>
          <w:rStyle w:val="katex-mathml"/>
        </w:rPr>
        <w:t>F</w:t>
      </w:r>
      <w:r w:rsidRPr="00AA5B89">
        <w:rPr>
          <w:rStyle w:val="katex-mathml"/>
          <w:vertAlign w:val="subscript"/>
        </w:rPr>
        <w:t>Au</w:t>
      </w:r>
      <w:r w:rsidRPr="00AA5B89">
        <w:rPr>
          <w:rStyle w:val="katex-mathml"/>
          <w:vertAlign w:val="superscript"/>
        </w:rPr>
        <w:t>nuclear</w:t>
      </w:r>
      <w:proofErr w:type="spellEnd"/>
      <w:proofErr w:type="gramEnd"/>
      <w:r w:rsidRPr="00AA5B89">
        <w:rPr>
          <w:rStyle w:val="katex-mathml"/>
        </w:rPr>
        <w:t>=1 (theoretical)</w:t>
      </w:r>
    </w:p>
    <w:p w:rsidR="00185A3E" w:rsidRPr="00AA5B89" w:rsidRDefault="00185A3E" w:rsidP="00185A3E">
      <w:pPr>
        <w:pStyle w:val="Heading2"/>
        <w:rPr>
          <w:color w:val="000000" w:themeColor="text1"/>
        </w:rPr>
      </w:pPr>
      <w:r w:rsidRPr="00AA5B89">
        <w:rPr>
          <w:rStyle w:val="Strong"/>
          <w:b w:val="0"/>
          <w:bCs w:val="0"/>
          <w:color w:val="000000" w:themeColor="text1"/>
        </w:rPr>
        <w:t>Silver</w:t>
      </w:r>
    </w:p>
    <w:p w:rsidR="002855AD" w:rsidRPr="00AA5B89" w:rsidRDefault="00185A3E" w:rsidP="00185A3E">
      <w:pPr>
        <w:rPr>
          <w:rStyle w:val="katex-mathml"/>
        </w:rPr>
      </w:pPr>
      <w:proofErr w:type="spellStart"/>
      <w:r w:rsidRPr="00AA5B89">
        <w:rPr>
          <w:rStyle w:val="katex-mathml"/>
        </w:rPr>
        <w:t>FAg</w:t>
      </w:r>
      <w:proofErr w:type="spellEnd"/>
      <w:r w:rsidRPr="00AA5B89">
        <w:rPr>
          <w:rStyle w:val="katex-mathml"/>
        </w:rPr>
        <w:t>=</w:t>
      </w:r>
      <w:proofErr w:type="gramStart"/>
      <w:r w:rsidRPr="00AA5B89">
        <w:rPr>
          <w:rStyle w:val="katex-mathml"/>
        </w:rPr>
        <w:t>f(</w:t>
      </w:r>
      <w:proofErr w:type="gramEnd"/>
      <w:r w:rsidRPr="00AA5B89">
        <w:rPr>
          <w:rStyle w:val="katex-mathml"/>
        </w:rPr>
        <w:t>ΔZ≠0, </w:t>
      </w:r>
      <w:proofErr w:type="spellStart"/>
      <w:r w:rsidRPr="00AA5B89">
        <w:rPr>
          <w:rStyle w:val="katex-mathml"/>
        </w:rPr>
        <w:t>EMeV</w:t>
      </w:r>
      <w:proofErr w:type="spellEnd"/>
      <w:r w:rsidRPr="00AA5B89">
        <w:rPr>
          <w:rStyle w:val="katex-mathml"/>
        </w:rPr>
        <w:t>, nuclear reaction)</w:t>
      </w:r>
    </w:p>
    <w:p w:rsidR="00185A3E" w:rsidRPr="00AA5B89" w:rsidRDefault="00185A3E" w:rsidP="00185A3E">
      <w:pPr>
        <w:rPr>
          <w:color w:val="000000" w:themeColor="text1"/>
        </w:rPr>
      </w:pPr>
      <w:proofErr w:type="spellStart"/>
      <w:r w:rsidRPr="00AA5B89">
        <w:rPr>
          <w:rStyle w:val="katex-mathml"/>
        </w:rPr>
        <w:t>F</w:t>
      </w:r>
      <w:r w:rsidRPr="00AA5B89">
        <w:rPr>
          <w:rStyle w:val="katex-mathml"/>
          <w:vertAlign w:val="subscript"/>
        </w:rPr>
        <w:t>Ag</w:t>
      </w:r>
      <w:r w:rsidRPr="00AA5B89">
        <w:rPr>
          <w:rStyle w:val="katex-mathml"/>
          <w:vertAlign w:val="superscript"/>
        </w:rPr>
        <w:t>chem</w:t>
      </w:r>
      <w:proofErr w:type="spellEnd"/>
      <w:r w:rsidRPr="00AA5B89">
        <w:rPr>
          <w:rStyle w:val="katex-mathml"/>
          <w:vertAlign w:val="superscript"/>
        </w:rPr>
        <w:t>/bio</w:t>
      </w:r>
      <w:r w:rsidRPr="00AA5B89">
        <w:rPr>
          <w:rStyle w:val="katex-mathml"/>
        </w:rPr>
        <w:t>=</w:t>
      </w:r>
      <w:proofErr w:type="gramStart"/>
      <w:r w:rsidRPr="00AA5B89">
        <w:rPr>
          <w:rStyle w:val="katex-mathml"/>
        </w:rPr>
        <w:t>0,</w:t>
      </w:r>
      <w:r w:rsidR="002855AD" w:rsidRPr="00AA5B89">
        <w:rPr>
          <w:rStyle w:val="katex-mathml"/>
        </w:rPr>
        <w:t xml:space="preserve">   </w:t>
      </w:r>
      <w:proofErr w:type="gramEnd"/>
      <w:r w:rsidR="002855AD" w:rsidRPr="00AA5B89">
        <w:rPr>
          <w:rStyle w:val="katex-mathml"/>
        </w:rPr>
        <w:t xml:space="preserve">    </w:t>
      </w:r>
      <w:proofErr w:type="spellStart"/>
      <w:r w:rsidRPr="00AA5B89">
        <w:rPr>
          <w:rStyle w:val="katex-mathml"/>
        </w:rPr>
        <w:t>F</w:t>
      </w:r>
      <w:r w:rsidRPr="00AA5B89">
        <w:rPr>
          <w:rStyle w:val="katex-mathml"/>
          <w:vertAlign w:val="subscript"/>
        </w:rPr>
        <w:t>Ag</w:t>
      </w:r>
      <w:r w:rsidRPr="00AA5B89">
        <w:rPr>
          <w:rStyle w:val="katex-mathml"/>
          <w:vertAlign w:val="superscript"/>
        </w:rPr>
        <w:t>nuclear</w:t>
      </w:r>
      <w:proofErr w:type="spellEnd"/>
      <w:r w:rsidRPr="00AA5B89">
        <w:rPr>
          <w:rStyle w:val="katex-mathml"/>
        </w:rPr>
        <w:t>=1 (theoretical)</w:t>
      </w:r>
      <w:r w:rsidR="002855AD" w:rsidRPr="00AA5B89">
        <w:rPr>
          <w:color w:val="000000" w:themeColor="text1"/>
        </w:rPr>
        <w:t xml:space="preserve"> </w:t>
      </w:r>
    </w:p>
    <w:p w:rsidR="00185A3E" w:rsidRPr="00AA5B89" w:rsidRDefault="00185A3E" w:rsidP="00185A3E">
      <w:pPr>
        <w:pStyle w:val="Heading2"/>
        <w:rPr>
          <w:color w:val="000000" w:themeColor="text1"/>
        </w:rPr>
      </w:pPr>
      <w:r w:rsidRPr="00AA5B89">
        <w:rPr>
          <w:rStyle w:val="Strong"/>
          <w:b w:val="0"/>
          <w:bCs w:val="0"/>
          <w:color w:val="000000" w:themeColor="text1"/>
        </w:rPr>
        <w:t>Diamond</w:t>
      </w:r>
    </w:p>
    <w:p w:rsidR="002855AD" w:rsidRPr="00AA5B89" w:rsidRDefault="00185A3E" w:rsidP="00185A3E">
      <w:pPr>
        <w:rPr>
          <w:rStyle w:val="katex-mathml"/>
        </w:rPr>
      </w:pPr>
      <w:proofErr w:type="spellStart"/>
      <w:r w:rsidRPr="00AA5B89">
        <w:rPr>
          <w:rStyle w:val="katex-mathml"/>
        </w:rPr>
        <w:t>Fdiamond</w:t>
      </w:r>
      <w:proofErr w:type="spellEnd"/>
      <w:r w:rsidRPr="00AA5B89">
        <w:rPr>
          <w:rStyle w:val="katex-mathml"/>
        </w:rPr>
        <w:t>=</w:t>
      </w:r>
      <w:proofErr w:type="gramStart"/>
      <w:r w:rsidRPr="00AA5B89">
        <w:rPr>
          <w:rStyle w:val="katex-mathml"/>
        </w:rPr>
        <w:t>f(</w:t>
      </w:r>
      <w:proofErr w:type="gramEnd"/>
      <w:r w:rsidRPr="00AA5B89">
        <w:rPr>
          <w:rStyle w:val="katex-mathml"/>
        </w:rPr>
        <w:t>ΔZ=0, P, T, Sc)</w:t>
      </w:r>
    </w:p>
    <w:p w:rsidR="00185A3E" w:rsidRPr="00AA5B89" w:rsidRDefault="002855AD" w:rsidP="00185A3E">
      <w:r w:rsidRPr="00AA5B89">
        <w:rPr>
          <w:rStyle w:val="mord"/>
        </w:rPr>
        <w:t xml:space="preserve"> </w:t>
      </w:r>
      <w:proofErr w:type="spellStart"/>
      <w:r w:rsidR="00185A3E" w:rsidRPr="00AA5B89">
        <w:rPr>
          <w:rStyle w:val="mord"/>
        </w:rPr>
        <w:t>Fdiamond</w:t>
      </w:r>
      <w:proofErr w:type="spellEnd"/>
      <w:r w:rsidR="00185A3E" w:rsidRPr="00AA5B89">
        <w:rPr>
          <w:rStyle w:val="vlist-s"/>
        </w:rPr>
        <w:t>​</w:t>
      </w:r>
      <w:r w:rsidR="00185A3E" w:rsidRPr="00AA5B89">
        <w:rPr>
          <w:rStyle w:val="mrel"/>
        </w:rPr>
        <w:t>=</w:t>
      </w:r>
      <w:r w:rsidR="00185A3E" w:rsidRPr="00AA5B89">
        <w:rPr>
          <w:rStyle w:val="mord"/>
        </w:rPr>
        <w:t>1only under HPHT or CVD conditions</w:t>
      </w:r>
      <w:r w:rsidR="00185A3E" w:rsidRPr="00AA5B89">
        <w:rPr>
          <w:rStyle w:val="vlist-s"/>
        </w:rPr>
        <w:t>​</w:t>
      </w:r>
      <w:r w:rsidR="00185A3E" w:rsidRPr="00AA5B89">
        <w:t xml:space="preserve"> </w:t>
      </w:r>
    </w:p>
    <w:p w:rsidR="00185A3E" w:rsidRPr="00AA5B89" w:rsidRDefault="00185A3E" w:rsidP="00185A3E"/>
    <w:p w:rsidR="00185A3E" w:rsidRPr="00AA5B89" w:rsidRDefault="00185A3E" w:rsidP="00185A3E">
      <w:pPr>
        <w:pStyle w:val="Heading2"/>
        <w:rPr>
          <w:color w:val="000000" w:themeColor="text1"/>
        </w:rPr>
      </w:pPr>
      <w:r w:rsidRPr="00AA5B89">
        <w:rPr>
          <w:rStyle w:val="Strong"/>
          <w:b w:val="0"/>
          <w:bCs w:val="0"/>
          <w:color w:val="000000" w:themeColor="text1"/>
        </w:rPr>
        <w:t>Pearl</w:t>
      </w:r>
    </w:p>
    <w:p w:rsidR="004A5930" w:rsidRPr="00AA5B89" w:rsidRDefault="00185A3E" w:rsidP="00185A3E">
      <w:pPr>
        <w:rPr>
          <w:rStyle w:val="katex-mathml"/>
        </w:rPr>
      </w:pPr>
      <w:proofErr w:type="spellStart"/>
      <w:r w:rsidRPr="00AA5B89">
        <w:rPr>
          <w:rStyle w:val="katex-mathml"/>
        </w:rPr>
        <w:t>Fpearl</w:t>
      </w:r>
      <w:proofErr w:type="spellEnd"/>
      <w:r w:rsidRPr="00AA5B89">
        <w:rPr>
          <w:rStyle w:val="katex-mathml"/>
        </w:rPr>
        <w:t>=</w:t>
      </w:r>
      <w:proofErr w:type="gramStart"/>
      <w:r w:rsidRPr="00AA5B89">
        <w:rPr>
          <w:rStyle w:val="katex-mathml"/>
        </w:rPr>
        <w:t>f(</w:t>
      </w:r>
      <w:proofErr w:type="gramEnd"/>
      <w:r w:rsidRPr="00AA5B89">
        <w:rPr>
          <w:rStyle w:val="katex-mathml"/>
        </w:rPr>
        <w:t>ΔZ=0, Ca</w:t>
      </w:r>
      <w:r w:rsidRPr="00AA5B89">
        <w:rPr>
          <w:rStyle w:val="katex-mathml"/>
          <w:vertAlign w:val="superscript"/>
        </w:rPr>
        <w:t>2+</w:t>
      </w:r>
      <w:r w:rsidRPr="00AA5B89">
        <w:rPr>
          <w:rStyle w:val="katex-mathml"/>
        </w:rPr>
        <w:t>, CO</w:t>
      </w:r>
      <w:r w:rsidRPr="00AA5B89">
        <w:rPr>
          <w:rStyle w:val="katex-mathml"/>
          <w:vertAlign w:val="subscript"/>
        </w:rPr>
        <w:t>3</w:t>
      </w:r>
      <w:r w:rsidRPr="00AA5B89">
        <w:rPr>
          <w:rStyle w:val="katex-mathml"/>
          <w:vertAlign w:val="superscript"/>
        </w:rPr>
        <w:t>2−</w:t>
      </w:r>
      <w:r w:rsidRPr="00AA5B89">
        <w:rPr>
          <w:rStyle w:val="katex-mathml"/>
        </w:rPr>
        <w:t>, </w:t>
      </w:r>
      <w:proofErr w:type="spellStart"/>
      <w:r w:rsidRPr="00AA5B89">
        <w:rPr>
          <w:rStyle w:val="katex-mathml"/>
        </w:rPr>
        <w:t>Bc</w:t>
      </w:r>
      <w:proofErr w:type="spellEnd"/>
      <w:r w:rsidRPr="00AA5B89">
        <w:rPr>
          <w:rStyle w:val="katex-mathml"/>
        </w:rPr>
        <w:t>)</w:t>
      </w:r>
    </w:p>
    <w:p w:rsidR="00185A3E" w:rsidRPr="00AA5B89" w:rsidRDefault="004A5930" w:rsidP="00185A3E">
      <w:r w:rsidRPr="00AA5B89">
        <w:rPr>
          <w:rStyle w:val="mord"/>
        </w:rPr>
        <w:t xml:space="preserve"> </w:t>
      </w:r>
      <w:proofErr w:type="spellStart"/>
      <w:r w:rsidR="00185A3E" w:rsidRPr="00AA5B89">
        <w:rPr>
          <w:rStyle w:val="mord"/>
        </w:rPr>
        <w:t>Fpearl</w:t>
      </w:r>
      <w:proofErr w:type="spellEnd"/>
      <w:r w:rsidR="00185A3E" w:rsidRPr="00AA5B89">
        <w:rPr>
          <w:rStyle w:val="vlist-s"/>
        </w:rPr>
        <w:t>​</w:t>
      </w:r>
      <w:r w:rsidR="00185A3E" w:rsidRPr="00AA5B89">
        <w:rPr>
          <w:rStyle w:val="mrel"/>
        </w:rPr>
        <w:t>=</w:t>
      </w:r>
      <w:r w:rsidR="00185A3E" w:rsidRPr="00AA5B89">
        <w:rPr>
          <w:rStyle w:val="mord"/>
        </w:rPr>
        <w:t>1</w:t>
      </w:r>
      <w:r w:rsidRPr="00AA5B89">
        <w:rPr>
          <w:rStyle w:val="mord"/>
        </w:rPr>
        <w:t xml:space="preserve"> </w:t>
      </w:r>
      <w:r w:rsidR="00185A3E" w:rsidRPr="00AA5B89">
        <w:rPr>
          <w:rStyle w:val="mord"/>
        </w:rPr>
        <w:t>only under living biomineralization conditions</w:t>
      </w:r>
      <w:r w:rsidR="00185A3E" w:rsidRPr="00AA5B89">
        <w:rPr>
          <w:rStyle w:val="vlist-s"/>
        </w:rPr>
        <w:t>​</w:t>
      </w:r>
      <w:r w:rsidR="00185A3E" w:rsidRPr="00AA5B89">
        <w:t xml:space="preserve"> </w:t>
      </w:r>
    </w:p>
    <w:p w:rsidR="00185A3E" w:rsidRPr="00AA5B89" w:rsidRDefault="00185A3E" w:rsidP="00185A3E"/>
    <w:p w:rsidR="00185A3E" w:rsidRPr="00AA5B89" w:rsidRDefault="00185A3E" w:rsidP="00185A3E">
      <w:pPr>
        <w:pStyle w:val="Heading1"/>
        <w:rPr>
          <w:b w:val="0"/>
        </w:rPr>
      </w:pPr>
      <w:r w:rsidRPr="00AA5B89">
        <w:rPr>
          <w:rStyle w:val="Strong"/>
          <w:bCs/>
        </w:rPr>
        <w:lastRenderedPageBreak/>
        <w:t>8.5 Final Unified Boundary Equation</w:t>
      </w:r>
    </w:p>
    <w:p w:rsidR="00185A3E" w:rsidRPr="00AA5B89" w:rsidRDefault="00185A3E" w:rsidP="00185A3E">
      <w:pPr>
        <w:pStyle w:val="NormalWeb"/>
      </w:pPr>
      <w:r w:rsidRPr="00AA5B89">
        <w:t>The complete boundary between feasible synthesis and impossible transformation can be expressed as:</w:t>
      </w:r>
    </w:p>
    <w:p w:rsidR="006D756D" w:rsidRPr="00AA5B89" w:rsidRDefault="00185A3E" w:rsidP="00185A3E">
      <w:pPr>
        <w:rPr>
          <w:rStyle w:val="katex-mathml"/>
        </w:rPr>
      </w:pPr>
      <w:r w:rsidRPr="00AA5B89">
        <w:rPr>
          <w:rStyle w:val="katex-mathml"/>
        </w:rPr>
        <w:t>ΔZ</w:t>
      </w:r>
      <w:proofErr w:type="gramStart"/>
      <w:r w:rsidRPr="00AA5B89">
        <w:rPr>
          <w:rStyle w:val="katex-mathml"/>
        </w:rPr>
        <w:t>={</w:t>
      </w:r>
      <w:proofErr w:type="gramEnd"/>
      <w:r w:rsidRPr="00AA5B89">
        <w:rPr>
          <w:rStyle w:val="katex-mathml"/>
        </w:rPr>
        <w:t>0,chemical, biological, and structural synthesis</w:t>
      </w:r>
    </w:p>
    <w:p w:rsidR="00185A3E" w:rsidRPr="00AA5B89" w:rsidRDefault="004A5930" w:rsidP="00185A3E">
      <w:r w:rsidRPr="00AA5B89">
        <w:rPr>
          <w:rStyle w:val="katex-mathml"/>
        </w:rPr>
        <w:t xml:space="preserve">       {</w:t>
      </w:r>
      <w:r w:rsidR="00185A3E" w:rsidRPr="00AA5B89">
        <w:rPr>
          <w:rStyle w:val="katex-mathml"/>
        </w:rPr>
        <w:t>≠</w:t>
      </w:r>
      <w:proofErr w:type="gramStart"/>
      <w:r w:rsidR="00185A3E" w:rsidRPr="00AA5B89">
        <w:rPr>
          <w:rStyle w:val="katex-mathml"/>
        </w:rPr>
        <w:t>0,nuclear</w:t>
      </w:r>
      <w:proofErr w:type="gramEnd"/>
      <w:r w:rsidR="00185A3E" w:rsidRPr="00AA5B89">
        <w:rPr>
          <w:rStyle w:val="katex-mathml"/>
        </w:rPr>
        <w:t> transmutation</w:t>
      </w:r>
      <w:r w:rsidR="00185A3E" w:rsidRPr="00AA5B89">
        <w:t xml:space="preserve"> </w:t>
      </w:r>
    </w:p>
    <w:p w:rsidR="00185A3E" w:rsidRPr="00AA5B89" w:rsidRDefault="00185A3E" w:rsidP="00185A3E">
      <w:pPr>
        <w:pStyle w:val="NormalWeb"/>
      </w:pPr>
      <w:r w:rsidRPr="00AA5B89">
        <w:t xml:space="preserve">This is the mathematical foundation of the </w:t>
      </w:r>
      <w:r w:rsidRPr="00AA5B89">
        <w:rPr>
          <w:rStyle w:val="Strong"/>
          <w:b w:val="0"/>
        </w:rPr>
        <w:t>BITEB Principle</w:t>
      </w:r>
      <w:r w:rsidRPr="00AA5B89">
        <w:t>:</w:t>
      </w:r>
    </w:p>
    <w:p w:rsidR="00185A3E" w:rsidRPr="00AA5B89" w:rsidRDefault="00185A3E" w:rsidP="00185A3E">
      <w:r w:rsidRPr="00AA5B89">
        <w:rPr>
          <w:rStyle w:val="katex-mathml"/>
        </w:rPr>
        <w:t>Biology/Chemistry can imitate or restructure matter, but cannot create new elements.</w:t>
      </w:r>
      <w:r w:rsidRPr="00AA5B89">
        <w:t xml:space="preserve"> </w:t>
      </w:r>
    </w:p>
    <w:p w:rsidR="00185A3E" w:rsidRPr="00AA5B89" w:rsidRDefault="00185A3E" w:rsidP="00185A3E">
      <w:pPr>
        <w:pStyle w:val="NormalWeb"/>
      </w:pPr>
      <w:r w:rsidRPr="00AA5B89">
        <w:t>The proposed Unified Master Equation establishes a general feasibility framework for evaluating artificial production claims involving precious materials. Gold and silver require a change in atomic number and therefore belong exclusively to the nuclear domain. Diamond requires no elemental transmutation but demands extreme thermodynamic and crystallographic control. Pearl formation requires biological regulation of calcium carbonate biomineralization. Thus, the master equation mathematically confirms the BITEB principle: chemical and biological processes can reorganize matter but cannot cross the nuclear boundary required for elemental creation. This framework provides a quantitative and conceptually unified basis for distinguishing physically valid synthesis pathways from scientifically impossible claims.</w:t>
      </w:r>
    </w:p>
    <w:p w:rsidR="00185A3E" w:rsidRPr="00AA5B89" w:rsidRDefault="00185A3E"/>
    <w:p w:rsidR="00D850E7" w:rsidRPr="00AA5B89" w:rsidRDefault="00D850E7" w:rsidP="00D850E7">
      <w:pPr>
        <w:pStyle w:val="Heading1"/>
        <w:rPr>
          <w:b w:val="0"/>
        </w:rPr>
      </w:pPr>
      <w:r w:rsidRPr="00AA5B89">
        <w:rPr>
          <w:rStyle w:val="Strong"/>
          <w:bCs/>
        </w:rPr>
        <w:t>9. Mathematical Model, Dimensional Analysis, Experimental Validation Procedures, Results and Discussion</w:t>
      </w:r>
    </w:p>
    <w:p w:rsidR="00D850E7" w:rsidRPr="00AA5B89" w:rsidRDefault="00D850E7" w:rsidP="00D850E7">
      <w:pPr>
        <w:pStyle w:val="Heading2"/>
        <w:rPr>
          <w:color w:val="000000" w:themeColor="text1"/>
        </w:rPr>
      </w:pPr>
      <w:r w:rsidRPr="00AA5B89">
        <w:rPr>
          <w:rStyle w:val="Strong"/>
          <w:b w:val="0"/>
          <w:bCs w:val="0"/>
          <w:color w:val="000000" w:themeColor="text1"/>
        </w:rPr>
        <w:t>9.1 Mathematical Model</w:t>
      </w:r>
    </w:p>
    <w:p w:rsidR="00D850E7" w:rsidRPr="00AA5B89" w:rsidRDefault="00D850E7" w:rsidP="00D850E7">
      <w:pPr>
        <w:pStyle w:val="NormalWeb"/>
      </w:pPr>
      <w:r w:rsidRPr="00AA5B89">
        <w:t>To evaluate whether a material can be artificially produced, the feasibility of formation is defined as:</w:t>
      </w:r>
    </w:p>
    <w:p w:rsidR="00D850E7" w:rsidRPr="00AA5B89" w:rsidRDefault="00D850E7" w:rsidP="00D850E7">
      <w:r w:rsidRPr="00AA5B89">
        <w:rPr>
          <w:rStyle w:val="katex-mathml"/>
        </w:rPr>
        <w:t>FM=f(</w:t>
      </w:r>
      <w:proofErr w:type="spellStart"/>
      <w:r w:rsidRPr="00AA5B89">
        <w:rPr>
          <w:rStyle w:val="katex-mathml"/>
        </w:rPr>
        <w:t>Δ</w:t>
      </w:r>
      <w:proofErr w:type="gramStart"/>
      <w:r w:rsidRPr="00AA5B89">
        <w:rPr>
          <w:rStyle w:val="katex-mathml"/>
        </w:rPr>
        <w:t>Z,E</w:t>
      </w:r>
      <w:proofErr w:type="gramEnd"/>
      <w:r w:rsidRPr="00AA5B89">
        <w:rPr>
          <w:rStyle w:val="katex-mathml"/>
        </w:rPr>
        <w:t>,P,T,ΔG,Sc,Bc</w:t>
      </w:r>
      <w:proofErr w:type="spellEnd"/>
      <w:r w:rsidRPr="00AA5B89">
        <w:rPr>
          <w:rStyle w:val="katex-mathml"/>
        </w:rPr>
        <w:t>)</w:t>
      </w:r>
    </w:p>
    <w:p w:rsidR="00D850E7" w:rsidRPr="00AA5B89" w:rsidRDefault="00D850E7" w:rsidP="00D850E7">
      <w:pPr>
        <w:pStyle w:val="NormalWeb"/>
      </w:pPr>
      <w:r w:rsidRPr="00AA5B89">
        <w:t xml:space="preserve">where </w:t>
      </w:r>
      <w:r w:rsidRPr="00AA5B89">
        <w:rPr>
          <w:rStyle w:val="katex-mathml"/>
        </w:rPr>
        <w:t>FM</w:t>
      </w:r>
      <w:r w:rsidRPr="00AA5B89">
        <w:rPr>
          <w:rStyle w:val="vlist-s"/>
        </w:rPr>
        <w:t>​</w:t>
      </w:r>
      <w:r w:rsidRPr="00AA5B89">
        <w:t xml:space="preserve"> represents the feasibility of producing material </w:t>
      </w:r>
      <w:r w:rsidRPr="00AA5B89">
        <w:rPr>
          <w:rStyle w:val="katex-mathml"/>
        </w:rPr>
        <w:t>M</w:t>
      </w:r>
      <w:r w:rsidRPr="00AA5B89">
        <w:t xml:space="preserve">, </w:t>
      </w:r>
      <w:r w:rsidRPr="00AA5B89">
        <w:rPr>
          <w:rStyle w:val="mord"/>
          <w:rFonts w:eastAsiaTheme="majorEastAsia"/>
        </w:rPr>
        <w:t>ΔZ</w:t>
      </w:r>
      <w:r w:rsidRPr="00AA5B89">
        <w:t xml:space="preserve"> is change in atomic number, </w:t>
      </w:r>
      <w:r w:rsidRPr="00AA5B89">
        <w:rPr>
          <w:rStyle w:val="katex-mathml"/>
        </w:rPr>
        <w:t>E</w:t>
      </w:r>
      <w:r w:rsidRPr="00AA5B89">
        <w:t xml:space="preserve"> is energy scale, </w:t>
      </w:r>
      <w:r w:rsidRPr="00AA5B89">
        <w:rPr>
          <w:rStyle w:val="mord"/>
          <w:rFonts w:eastAsiaTheme="majorEastAsia"/>
        </w:rPr>
        <w:t>P</w:t>
      </w:r>
      <w:r w:rsidRPr="00AA5B89">
        <w:t xml:space="preserve"> is pressure, </w:t>
      </w:r>
      <w:r w:rsidRPr="00AA5B89">
        <w:rPr>
          <w:rStyle w:val="katex-mathml"/>
        </w:rPr>
        <w:t>T</w:t>
      </w:r>
      <w:r w:rsidRPr="00AA5B89">
        <w:t xml:space="preserve"> is temperature, </w:t>
      </w:r>
      <w:r w:rsidRPr="00AA5B89">
        <w:rPr>
          <w:rStyle w:val="katex-mathml"/>
        </w:rPr>
        <w:t>ΔG</w:t>
      </w:r>
      <w:r w:rsidRPr="00AA5B89">
        <w:t xml:space="preserve"> is Gibbs free energy, </w:t>
      </w:r>
      <w:r w:rsidRPr="00AA5B89">
        <w:rPr>
          <w:rStyle w:val="katex-mathml"/>
        </w:rPr>
        <w:t>Sc</w:t>
      </w:r>
      <w:r w:rsidRPr="00AA5B89">
        <w:t xml:space="preserve"> is structural/crystallographic control, and </w:t>
      </w:r>
      <w:proofErr w:type="spellStart"/>
      <w:r w:rsidRPr="00AA5B89">
        <w:rPr>
          <w:rStyle w:val="katex-mathml"/>
        </w:rPr>
        <w:t>Bc</w:t>
      </w:r>
      <w:proofErr w:type="spellEnd"/>
      <w:r w:rsidRPr="00AA5B89">
        <w:rPr>
          <w:rStyle w:val="vlist-s"/>
        </w:rPr>
        <w:t>​</w:t>
      </w:r>
      <w:r w:rsidRPr="00AA5B89">
        <w:t xml:space="preserve"> is biological control.</w:t>
      </w:r>
    </w:p>
    <w:p w:rsidR="00D850E7" w:rsidRPr="00AA5B89" w:rsidRDefault="00D850E7" w:rsidP="00D850E7">
      <w:pPr>
        <w:pStyle w:val="NormalWeb"/>
      </w:pPr>
      <w:r w:rsidRPr="00AA5B89">
        <w:t>For chemical and biological systems:</w:t>
      </w:r>
    </w:p>
    <w:p w:rsidR="00D850E7" w:rsidRPr="00AA5B89" w:rsidRDefault="00D850E7" w:rsidP="00D850E7">
      <w:r w:rsidRPr="00AA5B89">
        <w:rPr>
          <w:rStyle w:val="katex-mathml"/>
        </w:rPr>
        <w:lastRenderedPageBreak/>
        <w:t>ΔZ=0</w:t>
      </w:r>
    </w:p>
    <w:p w:rsidR="00D850E7" w:rsidRPr="00AA5B89" w:rsidRDefault="00D850E7" w:rsidP="00D850E7">
      <w:pPr>
        <w:pStyle w:val="NormalWeb"/>
      </w:pPr>
      <w:r w:rsidRPr="00AA5B89">
        <w:t>For nuclear transmutation:</w:t>
      </w:r>
    </w:p>
    <w:p w:rsidR="00D850E7" w:rsidRPr="00AA5B89" w:rsidRDefault="00D850E7" w:rsidP="00D850E7">
      <w:r w:rsidRPr="00AA5B89">
        <w:rPr>
          <w:rStyle w:val="katex-mathml"/>
        </w:rPr>
        <w:t>ΔZ≠0</w:t>
      </w:r>
    </w:p>
    <w:p w:rsidR="00D850E7" w:rsidRPr="00AA5B89" w:rsidRDefault="00D850E7" w:rsidP="00D850E7">
      <w:pPr>
        <w:pStyle w:val="NormalWeb"/>
      </w:pPr>
      <w:r w:rsidRPr="00AA5B89">
        <w:t>Therefore, the feasibility condition becomes:</w:t>
      </w:r>
    </w:p>
    <w:p w:rsidR="00D850E7" w:rsidRPr="00AA5B89" w:rsidRDefault="00D850E7" w:rsidP="00D850E7">
      <w:pPr>
        <w:rPr>
          <w:rStyle w:val="katex-mathml"/>
        </w:rPr>
      </w:pPr>
      <w:r w:rsidRPr="00AA5B89">
        <w:rPr>
          <w:rStyle w:val="katex-mathml"/>
        </w:rPr>
        <w:t>FM</w:t>
      </w:r>
      <w:proofErr w:type="gramStart"/>
      <w:r w:rsidRPr="00AA5B89">
        <w:rPr>
          <w:rStyle w:val="katex-mathml"/>
        </w:rPr>
        <w:t>={</w:t>
      </w:r>
      <w:proofErr w:type="gramEnd"/>
      <w:r w:rsidRPr="00AA5B89">
        <w:rPr>
          <w:rStyle w:val="katex-mathml"/>
        </w:rPr>
        <w:t>1,if required nuclear, thermodynamic, structural, or biological conditions are satisfied</w:t>
      </w:r>
    </w:p>
    <w:p w:rsidR="00D850E7" w:rsidRPr="00AA5B89" w:rsidRDefault="00D850E7" w:rsidP="00D850E7">
      <w:r w:rsidRPr="00AA5B89">
        <w:rPr>
          <w:rStyle w:val="katex-mathml"/>
        </w:rPr>
        <w:t xml:space="preserve">         {</w:t>
      </w:r>
      <w:proofErr w:type="gramStart"/>
      <w:r w:rsidRPr="00AA5B89">
        <w:rPr>
          <w:rStyle w:val="katex-mathml"/>
        </w:rPr>
        <w:t>0,if</w:t>
      </w:r>
      <w:proofErr w:type="gramEnd"/>
      <w:r w:rsidRPr="00AA5B89">
        <w:rPr>
          <w:rStyle w:val="katex-mathml"/>
        </w:rPr>
        <w:t> any required condition is absent</w:t>
      </w:r>
    </w:p>
    <w:p w:rsidR="00D850E7" w:rsidRPr="00AA5B89" w:rsidRDefault="00D850E7" w:rsidP="00D850E7">
      <w:pPr>
        <w:pStyle w:val="NormalWeb"/>
      </w:pPr>
      <w:r w:rsidRPr="00AA5B89">
        <w:t>For gold and silver:</w:t>
      </w:r>
    </w:p>
    <w:p w:rsidR="00D850E7" w:rsidRPr="00AA5B89" w:rsidRDefault="00D850E7" w:rsidP="00D850E7">
      <w:proofErr w:type="spellStart"/>
      <w:proofErr w:type="gramStart"/>
      <w:r w:rsidRPr="00AA5B89">
        <w:rPr>
          <w:rStyle w:val="katex-mathml"/>
        </w:rPr>
        <w:t>F</w:t>
      </w:r>
      <w:r w:rsidRPr="00AA5B89">
        <w:rPr>
          <w:rStyle w:val="katex-mathml"/>
          <w:vertAlign w:val="subscript"/>
        </w:rPr>
        <w:t>Au,Ag</w:t>
      </w:r>
      <w:r w:rsidRPr="00AA5B89">
        <w:rPr>
          <w:rStyle w:val="katex-mathml"/>
          <w:vertAlign w:val="superscript"/>
        </w:rPr>
        <w:t>chemical</w:t>
      </w:r>
      <w:proofErr w:type="spellEnd"/>
      <w:proofErr w:type="gramEnd"/>
      <w:r w:rsidRPr="00AA5B89">
        <w:rPr>
          <w:rStyle w:val="katex-mathml"/>
          <w:vertAlign w:val="superscript"/>
        </w:rPr>
        <w:t>/biological</w:t>
      </w:r>
      <w:r w:rsidRPr="00AA5B89">
        <w:rPr>
          <w:rStyle w:val="katex-mathml"/>
        </w:rPr>
        <w:t>=0</w:t>
      </w:r>
    </w:p>
    <w:p w:rsidR="00D850E7" w:rsidRPr="00AA5B89" w:rsidRDefault="00D850E7" w:rsidP="00D850E7">
      <w:pPr>
        <w:pStyle w:val="NormalWeb"/>
      </w:pPr>
      <w:r w:rsidRPr="00AA5B89">
        <w:t>because gold and silver require elemental identity change, which cannot occur without nuclear reaction conditions.</w:t>
      </w:r>
    </w:p>
    <w:p w:rsidR="00D850E7" w:rsidRPr="00AA5B89" w:rsidRDefault="00D850E7" w:rsidP="00D850E7">
      <w:pPr>
        <w:pStyle w:val="NormalWeb"/>
      </w:pPr>
      <w:r w:rsidRPr="00AA5B89">
        <w:t>For diamond:</w:t>
      </w:r>
    </w:p>
    <w:p w:rsidR="00D850E7" w:rsidRPr="00AA5B89" w:rsidRDefault="00D850E7" w:rsidP="00D850E7">
      <w:proofErr w:type="spellStart"/>
      <w:r w:rsidRPr="00AA5B89">
        <w:rPr>
          <w:rStyle w:val="katex-mathml"/>
        </w:rPr>
        <w:t>Fdiamond</w:t>
      </w:r>
      <w:proofErr w:type="spellEnd"/>
      <w:r w:rsidRPr="00AA5B89">
        <w:rPr>
          <w:rStyle w:val="katex-mathml"/>
        </w:rPr>
        <w:t>=1</w:t>
      </w:r>
    </w:p>
    <w:p w:rsidR="00D850E7" w:rsidRPr="00AA5B89" w:rsidRDefault="00D850E7" w:rsidP="00D850E7">
      <w:pPr>
        <w:pStyle w:val="NormalWeb"/>
      </w:pPr>
      <w:r w:rsidRPr="00AA5B89">
        <w:t>only if carbon atoms are reorganized into an sp³ crystal lattice under HPHT or CVD conditions.</w:t>
      </w:r>
    </w:p>
    <w:p w:rsidR="00D850E7" w:rsidRPr="00AA5B89" w:rsidRDefault="00D850E7" w:rsidP="00D850E7">
      <w:pPr>
        <w:pStyle w:val="NormalWeb"/>
      </w:pPr>
      <w:r w:rsidRPr="00AA5B89">
        <w:t>For pearl:</w:t>
      </w:r>
    </w:p>
    <w:p w:rsidR="00D850E7" w:rsidRPr="00AA5B89" w:rsidRDefault="00D850E7" w:rsidP="00D850E7">
      <w:proofErr w:type="spellStart"/>
      <w:r w:rsidRPr="00AA5B89">
        <w:rPr>
          <w:rStyle w:val="katex-mathml"/>
        </w:rPr>
        <w:t>Fpearl</w:t>
      </w:r>
      <w:proofErr w:type="spellEnd"/>
      <w:r w:rsidRPr="00AA5B89">
        <w:rPr>
          <w:rStyle w:val="katex-mathml"/>
        </w:rPr>
        <w:t>=1</w:t>
      </w:r>
    </w:p>
    <w:p w:rsidR="00D850E7" w:rsidRPr="00AA5B89" w:rsidRDefault="00D850E7" w:rsidP="00D850E7">
      <w:pPr>
        <w:pStyle w:val="NormalWeb"/>
      </w:pPr>
      <w:r w:rsidRPr="00AA5B89">
        <w:t>only if calcium carbonate biomineralization occurs under biological regulation inside mollusks.</w:t>
      </w:r>
    </w:p>
    <w:p w:rsidR="00D850E7" w:rsidRPr="00AA5B89" w:rsidRDefault="00D850E7" w:rsidP="00D850E7"/>
    <w:p w:rsidR="00D850E7" w:rsidRPr="00AA5B89" w:rsidRDefault="00D850E7" w:rsidP="00D850E7">
      <w:pPr>
        <w:pStyle w:val="Heading2"/>
        <w:rPr>
          <w:color w:val="000000" w:themeColor="text1"/>
        </w:rPr>
      </w:pPr>
      <w:proofErr w:type="gramStart"/>
      <w:r w:rsidRPr="00AA5B89">
        <w:rPr>
          <w:rStyle w:val="Strong"/>
          <w:b w:val="0"/>
          <w:bCs w:val="0"/>
          <w:color w:val="000000" w:themeColor="text1"/>
        </w:rPr>
        <w:t>9.2 Dimensional</w:t>
      </w:r>
      <w:proofErr w:type="gramEnd"/>
      <w:r w:rsidRPr="00AA5B89">
        <w:rPr>
          <w:rStyle w:val="Strong"/>
          <w:b w:val="0"/>
          <w:bCs w:val="0"/>
          <w:color w:val="000000" w:themeColor="text1"/>
        </w:rPr>
        <w:t xml:space="preserve"> Analysis</w:t>
      </w:r>
    </w:p>
    <w:p w:rsidR="00D850E7" w:rsidRPr="00AA5B89" w:rsidRDefault="00D850E7" w:rsidP="00D850E7">
      <w:pPr>
        <w:pStyle w:val="NormalWeb"/>
      </w:pPr>
      <w:r w:rsidRPr="00AA5B89">
        <w:t>Dimensional analysis confirms the impossibility of elemental creation through ordinary chemical or biological systems.</w:t>
      </w:r>
    </w:p>
    <w:p w:rsidR="00D850E7" w:rsidRPr="00AA5B89" w:rsidRDefault="00D850E7" w:rsidP="00D850E7">
      <w:pPr>
        <w:pStyle w:val="NormalWeb"/>
      </w:pPr>
      <w:r w:rsidRPr="00AA5B89">
        <w:t>Chemical reaction energy typically lies in the range:</w:t>
      </w:r>
    </w:p>
    <w:p w:rsidR="00D850E7" w:rsidRPr="00AA5B89" w:rsidRDefault="00D850E7" w:rsidP="00D850E7">
      <w:r w:rsidRPr="00AA5B89">
        <w:rPr>
          <w:rStyle w:val="katex-mathml"/>
        </w:rPr>
        <w:t>Echemical≈1−10 eV</w:t>
      </w:r>
    </w:p>
    <w:p w:rsidR="00D850E7" w:rsidRPr="00AA5B89" w:rsidRDefault="00D850E7" w:rsidP="00D850E7">
      <w:pPr>
        <w:pStyle w:val="NormalWeb"/>
      </w:pPr>
      <w:r w:rsidRPr="00AA5B89">
        <w:t>Nuclear reaction energy lies in the range:</w:t>
      </w:r>
    </w:p>
    <w:p w:rsidR="00D850E7" w:rsidRPr="00AA5B89" w:rsidRDefault="00D850E7" w:rsidP="00D850E7">
      <w:r w:rsidRPr="00AA5B89">
        <w:rPr>
          <w:rStyle w:val="katex-mathml"/>
        </w:rPr>
        <w:t>Enuclear≈1−10 MeV</w:t>
      </w:r>
    </w:p>
    <w:p w:rsidR="00D850E7" w:rsidRPr="00AA5B89" w:rsidRDefault="00D850E7" w:rsidP="00D850E7">
      <w:pPr>
        <w:pStyle w:val="NormalWeb"/>
      </w:pPr>
      <w:r w:rsidRPr="00AA5B89">
        <w:lastRenderedPageBreak/>
        <w:t>Since:</w:t>
      </w:r>
    </w:p>
    <w:p w:rsidR="00D850E7" w:rsidRPr="00AA5B89" w:rsidRDefault="00D850E7" w:rsidP="00D850E7">
      <w:r w:rsidRPr="00AA5B89">
        <w:rPr>
          <w:rStyle w:val="katex-mathml"/>
        </w:rPr>
        <w:t>1 MeV=10</w:t>
      </w:r>
      <w:r w:rsidRPr="00AA5B89">
        <w:rPr>
          <w:rStyle w:val="katex-mathml"/>
          <w:vertAlign w:val="superscript"/>
        </w:rPr>
        <w:t>6</w:t>
      </w:r>
      <w:r w:rsidRPr="00AA5B89">
        <w:rPr>
          <w:rStyle w:val="katex-mathml"/>
        </w:rPr>
        <w:t> eV</w:t>
      </w:r>
    </w:p>
    <w:p w:rsidR="00D850E7" w:rsidRPr="00AA5B89" w:rsidRDefault="00D850E7" w:rsidP="00D850E7">
      <w:pPr>
        <w:pStyle w:val="NormalWeb"/>
      </w:pPr>
      <w:r w:rsidRPr="00AA5B89">
        <w:t>the energy gap is:</w:t>
      </w:r>
    </w:p>
    <w:p w:rsidR="00D850E7" w:rsidRPr="00AA5B89" w:rsidRDefault="00D850E7" w:rsidP="00D850E7">
      <w:r w:rsidRPr="00AA5B89">
        <w:rPr>
          <w:rStyle w:val="katex-mathml"/>
        </w:rPr>
        <w:t>Enuclear</w:t>
      </w:r>
      <w:r w:rsidRPr="00AA5B89">
        <w:rPr>
          <w:rStyle w:val="katex-mathml"/>
          <w:rFonts w:cstheme="minorHAnsi"/>
        </w:rPr>
        <w:t>÷</w:t>
      </w:r>
      <w:r w:rsidRPr="00AA5B89">
        <w:rPr>
          <w:rStyle w:val="katex-mathml"/>
        </w:rPr>
        <w:t>Echemical≈10</w:t>
      </w:r>
      <w:r w:rsidRPr="00AA5B89">
        <w:rPr>
          <w:rStyle w:val="katex-mathml"/>
          <w:vertAlign w:val="superscript"/>
        </w:rPr>
        <w:t>6</w:t>
      </w:r>
      <w:r w:rsidRPr="00AA5B89">
        <w:rPr>
          <w:vertAlign w:val="superscript"/>
        </w:rPr>
        <w:t xml:space="preserve"> </w:t>
      </w:r>
    </w:p>
    <w:p w:rsidR="00D850E7" w:rsidRPr="00AA5B89" w:rsidRDefault="00D850E7" w:rsidP="00D850E7">
      <w:pPr>
        <w:pStyle w:val="NormalWeb"/>
      </w:pPr>
      <w:r w:rsidRPr="00AA5B89">
        <w:t>Thus, chemical or biological processes are approximately one million times too weak to modify atomic nuclei.</w:t>
      </w:r>
    </w:p>
    <w:p w:rsidR="00D850E7" w:rsidRPr="00AA5B89" w:rsidRDefault="00D850E7" w:rsidP="00D850E7">
      <w:pPr>
        <w:pStyle w:val="NormalWeb"/>
      </w:pPr>
      <w:r w:rsidRPr="00AA5B89">
        <w:t>For diamond synthesis, pressure is the critical dimensional parameter:</w:t>
      </w:r>
    </w:p>
    <w:p w:rsidR="00D850E7" w:rsidRPr="00AA5B89" w:rsidRDefault="00D850E7" w:rsidP="00D850E7">
      <w:r w:rsidRPr="00AA5B89">
        <w:rPr>
          <w:rStyle w:val="katex-mathml"/>
        </w:rPr>
        <w:t>Pdiamond≈5−10 </w:t>
      </w:r>
      <w:proofErr w:type="spellStart"/>
      <w:r w:rsidRPr="00AA5B89">
        <w:rPr>
          <w:rStyle w:val="katex-mathml"/>
        </w:rPr>
        <w:t>GPa</w:t>
      </w:r>
      <w:proofErr w:type="spellEnd"/>
      <w:r w:rsidRPr="00AA5B89">
        <w:t xml:space="preserve"> </w:t>
      </w:r>
    </w:p>
    <w:p w:rsidR="00D850E7" w:rsidRPr="00AA5B89" w:rsidRDefault="00D850E7" w:rsidP="00D850E7">
      <w:pPr>
        <w:pStyle w:val="NormalWeb"/>
      </w:pPr>
      <w:r w:rsidRPr="00AA5B89">
        <w:t>whereas ordinary laboratory or household conditions are approximately:</w:t>
      </w:r>
    </w:p>
    <w:p w:rsidR="00D850E7" w:rsidRPr="00AA5B89" w:rsidRDefault="00D850E7" w:rsidP="00D850E7">
      <w:r w:rsidRPr="00AA5B89">
        <w:rPr>
          <w:rStyle w:val="katex-mathml"/>
        </w:rPr>
        <w:t>Pambient≈0.0001 </w:t>
      </w:r>
      <w:proofErr w:type="spellStart"/>
      <w:r w:rsidRPr="00AA5B89">
        <w:rPr>
          <w:rStyle w:val="katex-mathml"/>
        </w:rPr>
        <w:t>GPa</w:t>
      </w:r>
      <w:proofErr w:type="spellEnd"/>
      <w:r w:rsidRPr="00AA5B89">
        <w:t xml:space="preserve"> </w:t>
      </w:r>
    </w:p>
    <w:p w:rsidR="00D850E7" w:rsidRPr="00AA5B89" w:rsidRDefault="00D850E7" w:rsidP="00D850E7">
      <w:pPr>
        <w:pStyle w:val="NormalWeb"/>
      </w:pPr>
      <w:r w:rsidRPr="00AA5B89">
        <w:t>Thus:</w:t>
      </w:r>
    </w:p>
    <w:p w:rsidR="00D850E7" w:rsidRPr="00AA5B89" w:rsidRDefault="00D850E7" w:rsidP="00D850E7">
      <w:r w:rsidRPr="00AA5B89">
        <w:rPr>
          <w:rStyle w:val="katex-mathml"/>
        </w:rPr>
        <w:t>Pdiamond</w:t>
      </w:r>
      <w:r w:rsidRPr="00AA5B89">
        <w:rPr>
          <w:rStyle w:val="katex-mathml"/>
          <w:rFonts w:cstheme="minorHAnsi"/>
        </w:rPr>
        <w:t>÷</w:t>
      </w:r>
      <w:r w:rsidRPr="00AA5B89">
        <w:rPr>
          <w:rStyle w:val="katex-mathml"/>
        </w:rPr>
        <w:t>Pambient≈50,000−100,000</w:t>
      </w:r>
      <w:r w:rsidRPr="00AA5B89">
        <w:t xml:space="preserve"> </w:t>
      </w:r>
    </w:p>
    <w:p w:rsidR="00D850E7" w:rsidRPr="00AA5B89" w:rsidRDefault="00D850E7" w:rsidP="00D850E7">
      <w:pPr>
        <w:pStyle w:val="NormalWeb"/>
      </w:pPr>
      <w:r w:rsidRPr="00AA5B89">
        <w:t>This shows that ordinary heating or compression cannot generate diamond.</w:t>
      </w:r>
    </w:p>
    <w:p w:rsidR="00D850E7" w:rsidRPr="00AA5B89" w:rsidRDefault="00D850E7" w:rsidP="00D850E7">
      <w:pPr>
        <w:pStyle w:val="NormalWeb"/>
      </w:pPr>
      <w:r w:rsidRPr="00AA5B89">
        <w:t>For pearl formation, the controlling factor is not nuclear or extreme pressure energy but biological regulation:</w:t>
      </w:r>
    </w:p>
    <w:p w:rsidR="00D850E7" w:rsidRPr="00AA5B89" w:rsidRDefault="00D850E7" w:rsidP="00D850E7">
      <w:r w:rsidRPr="00AA5B89">
        <w:rPr>
          <w:rStyle w:val="katex-mathml"/>
        </w:rPr>
        <w:t>Ca</w:t>
      </w:r>
      <w:r w:rsidRPr="00AA5B89">
        <w:rPr>
          <w:rStyle w:val="katex-mathml"/>
          <w:vertAlign w:val="superscript"/>
        </w:rPr>
        <w:t>2+</w:t>
      </w:r>
      <w:r w:rsidRPr="00AA5B89">
        <w:rPr>
          <w:rStyle w:val="katex-mathml"/>
        </w:rPr>
        <w:t>+CO</w:t>
      </w:r>
      <w:r w:rsidRPr="00AA5B89">
        <w:rPr>
          <w:rStyle w:val="katex-mathml"/>
          <w:vertAlign w:val="subscript"/>
        </w:rPr>
        <w:t>3</w:t>
      </w:r>
      <w:r w:rsidRPr="00AA5B89">
        <w:rPr>
          <w:rStyle w:val="katex-mathml"/>
          <w:vertAlign w:val="superscript"/>
        </w:rPr>
        <w:t>2−</w:t>
      </w:r>
      <w:r w:rsidRPr="00AA5B89">
        <w:rPr>
          <w:rStyle w:val="katex-mathml"/>
        </w:rPr>
        <w:t xml:space="preserve"> →CaCO</w:t>
      </w:r>
      <w:r w:rsidRPr="00AA5B89">
        <w:rPr>
          <w:rStyle w:val="katex-mathml"/>
          <w:vertAlign w:val="subscript"/>
        </w:rPr>
        <w:t>3</w:t>
      </w:r>
      <w:r w:rsidRPr="00AA5B89">
        <w:rPr>
          <w:vertAlign w:val="subscript"/>
        </w:rPr>
        <w:t xml:space="preserve"> </w:t>
      </w:r>
    </w:p>
    <w:p w:rsidR="00D850E7" w:rsidRPr="00AA5B89" w:rsidRDefault="00D850E7" w:rsidP="00D850E7">
      <w:pPr>
        <w:pStyle w:val="NormalWeb"/>
      </w:pPr>
      <w:r w:rsidRPr="00AA5B89">
        <w:t>However, uncontrolled chemical precipitation produces calcium carbonate powder or crystals, not pearl nacre. True pearl formation requires living tissue, protein matrix control, and long-term layer-by-layer deposition.</w:t>
      </w:r>
    </w:p>
    <w:p w:rsidR="00D850E7" w:rsidRPr="00AA5B89" w:rsidRDefault="00D850E7" w:rsidP="00D850E7"/>
    <w:p w:rsidR="00D850E7" w:rsidRPr="00AA5B89" w:rsidRDefault="00D850E7" w:rsidP="00D850E7">
      <w:pPr>
        <w:pStyle w:val="Heading2"/>
        <w:rPr>
          <w:color w:val="000000" w:themeColor="text1"/>
        </w:rPr>
      </w:pPr>
      <w:r w:rsidRPr="00AA5B89">
        <w:rPr>
          <w:rStyle w:val="Strong"/>
          <w:b w:val="0"/>
          <w:bCs w:val="0"/>
          <w:color w:val="000000" w:themeColor="text1"/>
        </w:rPr>
        <w:t>9.3 Experimental Validation Procedures</w:t>
      </w:r>
    </w:p>
    <w:p w:rsidR="00D850E7" w:rsidRPr="00AA5B89" w:rsidRDefault="00D850E7" w:rsidP="00D850E7">
      <w:pPr>
        <w:pStyle w:val="NormalWeb"/>
      </w:pPr>
      <w:r w:rsidRPr="00AA5B89">
        <w:t>To experimentally verify whether a claimed product is gold, silver, diamond, or pearl, the following validation procedures are required.</w:t>
      </w:r>
    </w:p>
    <w:p w:rsidR="00D850E7" w:rsidRPr="00AA5B89" w:rsidRDefault="00D850E7" w:rsidP="00D850E7">
      <w:pPr>
        <w:pStyle w:val="Heading3"/>
        <w:rPr>
          <w:color w:val="000000" w:themeColor="text1"/>
        </w:rPr>
      </w:pPr>
      <w:r w:rsidRPr="00AA5B89">
        <w:rPr>
          <w:rStyle w:val="Strong"/>
          <w:b w:val="0"/>
          <w:bCs w:val="0"/>
          <w:color w:val="000000" w:themeColor="text1"/>
        </w:rPr>
        <w:t>9.3.1 Sample Preparation</w:t>
      </w:r>
    </w:p>
    <w:p w:rsidR="00D850E7" w:rsidRPr="00AA5B89" w:rsidRDefault="00D850E7" w:rsidP="00D850E7">
      <w:pPr>
        <w:pStyle w:val="NormalWeb"/>
      </w:pPr>
      <w:r w:rsidRPr="00AA5B89">
        <w:t>The produced material should be cleaned, dried, weighed, and divided into separate portions for structural, elemental, and morphological analysis. Control samples should include pure gold, pure silver, synthetic diamond, natural pearl, and known mineral residues.</w:t>
      </w:r>
    </w:p>
    <w:p w:rsidR="00D850E7" w:rsidRPr="00AA5B89" w:rsidRDefault="00D850E7" w:rsidP="00D850E7"/>
    <w:p w:rsidR="00D850E7" w:rsidRPr="00AA5B89" w:rsidRDefault="00D850E7" w:rsidP="00D850E7">
      <w:pPr>
        <w:pStyle w:val="Heading3"/>
        <w:rPr>
          <w:color w:val="000000" w:themeColor="text1"/>
        </w:rPr>
      </w:pPr>
      <w:r w:rsidRPr="00AA5B89">
        <w:rPr>
          <w:rStyle w:val="Strong"/>
          <w:b w:val="0"/>
          <w:bCs w:val="0"/>
          <w:color w:val="000000" w:themeColor="text1"/>
        </w:rPr>
        <w:t>9.3.2 Elemental Analysis</w:t>
      </w:r>
    </w:p>
    <w:p w:rsidR="00D850E7" w:rsidRPr="00AA5B89" w:rsidRDefault="00D850E7" w:rsidP="00D850E7">
      <w:pPr>
        <w:pStyle w:val="NormalWeb"/>
      </w:pPr>
      <w:r w:rsidRPr="00AA5B89">
        <w:t>Energy-dispersive X-ray spectroscopy (EDX), X-ray fluorescence (XRF), or inductively coupled plasma mass spectrometry (ICP-MS) should be used to determine elemental composition.</w:t>
      </w:r>
    </w:p>
    <w:p w:rsidR="00D850E7" w:rsidRPr="00AA5B89" w:rsidRDefault="00D850E7" w:rsidP="00D850E7">
      <w:pPr>
        <w:pStyle w:val="NormalWeb"/>
      </w:pPr>
      <w:r w:rsidRPr="00AA5B89">
        <w:t>Expected result for true gold:</w:t>
      </w:r>
    </w:p>
    <w:p w:rsidR="00D850E7" w:rsidRPr="00AA5B89" w:rsidRDefault="00D850E7" w:rsidP="00D850E7">
      <w:r w:rsidRPr="00AA5B89">
        <w:rPr>
          <w:rStyle w:val="katex-mathml"/>
        </w:rPr>
        <w:t>Au≈99.9%</w:t>
      </w:r>
    </w:p>
    <w:p w:rsidR="00D850E7" w:rsidRPr="00AA5B89" w:rsidRDefault="00D850E7" w:rsidP="00D850E7">
      <w:pPr>
        <w:pStyle w:val="NormalWeb"/>
      </w:pPr>
      <w:r w:rsidRPr="00AA5B89">
        <w:t>Expected result for true silver:</w:t>
      </w:r>
    </w:p>
    <w:p w:rsidR="00D850E7" w:rsidRPr="00AA5B89" w:rsidRDefault="00D850E7" w:rsidP="00D850E7">
      <w:r w:rsidRPr="00AA5B89">
        <w:rPr>
          <w:rStyle w:val="katex-mathml"/>
        </w:rPr>
        <w:t>Ag≈99.9%</w:t>
      </w:r>
    </w:p>
    <w:p w:rsidR="00D850E7" w:rsidRPr="00AA5B89" w:rsidRDefault="00D850E7" w:rsidP="00D850E7">
      <w:pPr>
        <w:pStyle w:val="NormalWeb"/>
      </w:pPr>
      <w:r w:rsidRPr="00AA5B89">
        <w:t>If Au or Ag peaks are absent, the material is not gold or silver.</w:t>
      </w:r>
    </w:p>
    <w:p w:rsidR="00D850E7" w:rsidRPr="00AA5B89" w:rsidRDefault="00D850E7" w:rsidP="00D850E7"/>
    <w:p w:rsidR="00D850E7" w:rsidRPr="00AA5B89" w:rsidRDefault="00D850E7" w:rsidP="00D850E7">
      <w:pPr>
        <w:pStyle w:val="Heading3"/>
      </w:pPr>
      <w:r w:rsidRPr="00AA5B89">
        <w:rPr>
          <w:rStyle w:val="Strong"/>
          <w:b w:val="0"/>
          <w:bCs w:val="0"/>
        </w:rPr>
        <w:t>9.3.3 Structural Analysis</w:t>
      </w:r>
    </w:p>
    <w:p w:rsidR="00D850E7" w:rsidRPr="00AA5B89" w:rsidRDefault="00D850E7" w:rsidP="00D850E7">
      <w:pPr>
        <w:pStyle w:val="NormalWeb"/>
      </w:pPr>
      <w:r w:rsidRPr="00AA5B89">
        <w:t>X-ray diffraction (XRD) should be used to identify crystal structure.</w:t>
      </w:r>
    </w:p>
    <w:p w:rsidR="00D850E7" w:rsidRPr="00AA5B89" w:rsidRDefault="00D850E7" w:rsidP="00D850E7">
      <w:pPr>
        <w:pStyle w:val="NormalWeb"/>
      </w:pPr>
      <w:r w:rsidRPr="00AA5B89">
        <w:t>Expected gold structure: FCC gold pattern.</w:t>
      </w:r>
      <w:r w:rsidRPr="00AA5B89">
        <w:br/>
        <w:t>Expected silver structure: FCC silver pattern.</w:t>
      </w:r>
      <w:r w:rsidRPr="00AA5B89">
        <w:br/>
        <w:t>Expected diamond structure: cubic diamond lattice.</w:t>
      </w:r>
      <w:r w:rsidRPr="00AA5B89">
        <w:br/>
        <w:t xml:space="preserve">Expected pearl structure: aragonite </w:t>
      </w:r>
      <w:proofErr w:type="spellStart"/>
      <w:r w:rsidRPr="00AA5B89">
        <w:t>CaCO</w:t>
      </w:r>
      <w:proofErr w:type="spellEnd"/>
      <w:r w:rsidRPr="00AA5B89">
        <w:t>₃ with organic matrix.</w:t>
      </w:r>
    </w:p>
    <w:p w:rsidR="00D850E7" w:rsidRPr="00AA5B89" w:rsidRDefault="00D850E7" w:rsidP="00D850E7">
      <w:pPr>
        <w:pStyle w:val="NormalWeb"/>
      </w:pPr>
      <w:r w:rsidRPr="00AA5B89">
        <w:t>If the sample shows iron oxide, salt, carbon residue, or amorphous ash patterns, it is not a precious material.</w:t>
      </w:r>
    </w:p>
    <w:p w:rsidR="00D850E7" w:rsidRPr="00AA5B89" w:rsidRDefault="00D850E7" w:rsidP="00D850E7"/>
    <w:p w:rsidR="00D850E7" w:rsidRPr="00AA5B89" w:rsidRDefault="00D850E7" w:rsidP="00D850E7">
      <w:pPr>
        <w:pStyle w:val="Heading3"/>
        <w:rPr>
          <w:color w:val="000000" w:themeColor="text1"/>
        </w:rPr>
      </w:pPr>
      <w:r w:rsidRPr="00AA5B89">
        <w:rPr>
          <w:rStyle w:val="Strong"/>
          <w:b w:val="0"/>
          <w:bCs w:val="0"/>
          <w:color w:val="000000" w:themeColor="text1"/>
        </w:rPr>
        <w:t>9.3.4 Spectroscopic Verification</w:t>
      </w:r>
    </w:p>
    <w:p w:rsidR="00D850E7" w:rsidRPr="00AA5B89" w:rsidRDefault="00D850E7" w:rsidP="00D850E7">
      <w:pPr>
        <w:pStyle w:val="NormalWeb"/>
      </w:pPr>
      <w:r w:rsidRPr="00AA5B89">
        <w:t>Raman spectroscopy is essential for diamond confirmation.</w:t>
      </w:r>
    </w:p>
    <w:p w:rsidR="00D850E7" w:rsidRPr="00AA5B89" w:rsidRDefault="00D850E7" w:rsidP="00D850E7">
      <w:pPr>
        <w:pStyle w:val="NormalWeb"/>
      </w:pPr>
      <w:r w:rsidRPr="00AA5B89">
        <w:t>True diamond shows a sharp Raman peak near:</w:t>
      </w:r>
    </w:p>
    <w:p w:rsidR="00D850E7" w:rsidRPr="00AA5B89" w:rsidRDefault="00D850E7" w:rsidP="00D850E7">
      <w:r w:rsidRPr="00AA5B89">
        <w:rPr>
          <w:rStyle w:val="katex-mathml"/>
        </w:rPr>
        <w:t>1332 cm</w:t>
      </w:r>
      <w:r w:rsidRPr="00AA5B89">
        <w:rPr>
          <w:rStyle w:val="katex-mathml"/>
          <w:vertAlign w:val="superscript"/>
        </w:rPr>
        <w:t>−1</w:t>
      </w:r>
    </w:p>
    <w:p w:rsidR="00D850E7" w:rsidRPr="00AA5B89" w:rsidRDefault="00D850E7" w:rsidP="00D850E7">
      <w:pPr>
        <w:pStyle w:val="NormalWeb"/>
      </w:pPr>
      <w:r w:rsidRPr="00AA5B89">
        <w:t>Graphite or carbon residue shows different D and G bands, typically near:</w:t>
      </w:r>
    </w:p>
    <w:p w:rsidR="00D850E7" w:rsidRPr="00AA5B89" w:rsidRDefault="00D850E7" w:rsidP="00D850E7">
      <w:pPr>
        <w:rPr>
          <w:rStyle w:val="katex-mathml"/>
        </w:rPr>
      </w:pPr>
      <w:r w:rsidRPr="00AA5B89">
        <w:rPr>
          <w:rStyle w:val="katex-mathml"/>
        </w:rPr>
        <w:t>1350 cm</w:t>
      </w:r>
      <w:r w:rsidRPr="00AA5B89">
        <w:rPr>
          <w:rStyle w:val="katex-mathml"/>
          <w:vertAlign w:val="superscript"/>
        </w:rPr>
        <w:t>−</w:t>
      </w:r>
      <w:proofErr w:type="gramStart"/>
      <w:r w:rsidRPr="00AA5B89">
        <w:rPr>
          <w:rStyle w:val="katex-mathml"/>
          <w:vertAlign w:val="superscript"/>
        </w:rPr>
        <w:t>1</w:t>
      </w:r>
      <w:r w:rsidRPr="00AA5B89">
        <w:rPr>
          <w:rStyle w:val="katex-mathml"/>
        </w:rPr>
        <w:t xml:space="preserve">  and</w:t>
      </w:r>
      <w:proofErr w:type="gramEnd"/>
      <w:r w:rsidRPr="00AA5B89">
        <w:rPr>
          <w:rStyle w:val="katex-mathml"/>
        </w:rPr>
        <w:t xml:space="preserve">  1580 cm</w:t>
      </w:r>
      <w:r w:rsidRPr="00AA5B89">
        <w:rPr>
          <w:rStyle w:val="katex-mathml"/>
          <w:vertAlign w:val="superscript"/>
        </w:rPr>
        <w:t>−1</w:t>
      </w:r>
    </w:p>
    <w:p w:rsidR="00D850E7" w:rsidRPr="00AA5B89" w:rsidRDefault="00D850E7" w:rsidP="00D850E7">
      <w:pPr>
        <w:pStyle w:val="NormalWeb"/>
      </w:pPr>
      <w:r w:rsidRPr="00AA5B89">
        <w:t>Pearl can be verified through aragonite carbonate bands and organic matrix signals.</w:t>
      </w:r>
    </w:p>
    <w:p w:rsidR="00D850E7" w:rsidRPr="00AA5B89" w:rsidRDefault="00D850E7" w:rsidP="00D850E7"/>
    <w:p w:rsidR="00D850E7" w:rsidRPr="00AA5B89" w:rsidRDefault="00D850E7" w:rsidP="00D850E7">
      <w:pPr>
        <w:pStyle w:val="Heading3"/>
        <w:rPr>
          <w:color w:val="000000" w:themeColor="text1"/>
        </w:rPr>
      </w:pPr>
      <w:r w:rsidRPr="00AA5B89">
        <w:rPr>
          <w:rStyle w:val="Strong"/>
          <w:b w:val="0"/>
          <w:bCs w:val="0"/>
          <w:color w:val="000000" w:themeColor="text1"/>
        </w:rPr>
        <w:t>9.3.5 Morphological Analysis</w:t>
      </w:r>
    </w:p>
    <w:p w:rsidR="00D850E7" w:rsidRPr="00AA5B89" w:rsidRDefault="00D850E7" w:rsidP="00D850E7">
      <w:pPr>
        <w:pStyle w:val="NormalWeb"/>
      </w:pPr>
      <w:r w:rsidRPr="00AA5B89">
        <w:t>Scanning electron microscopy (SEM) should be used to examine microstructure.</w:t>
      </w:r>
    </w:p>
    <w:p w:rsidR="00D850E7" w:rsidRPr="00AA5B89" w:rsidRDefault="00D850E7" w:rsidP="00D850E7">
      <w:pPr>
        <w:pStyle w:val="NormalWeb"/>
      </w:pPr>
      <w:r w:rsidRPr="00AA5B89">
        <w:t>Expected observations:</w:t>
      </w:r>
    </w:p>
    <w:p w:rsidR="00D850E7" w:rsidRPr="00AA5B89" w:rsidRDefault="00D850E7" w:rsidP="00D850E7">
      <w:pPr>
        <w:numPr>
          <w:ilvl w:val="0"/>
          <w:numId w:val="88"/>
        </w:numPr>
        <w:spacing w:before="100" w:beforeAutospacing="1" w:after="100" w:afterAutospacing="1" w:line="240" w:lineRule="auto"/>
      </w:pPr>
      <w:r w:rsidRPr="00AA5B89">
        <w:t xml:space="preserve">Gold/silver: metallic grains or crystalline metal surface </w:t>
      </w:r>
    </w:p>
    <w:p w:rsidR="00D850E7" w:rsidRPr="00AA5B89" w:rsidRDefault="00D850E7" w:rsidP="00D850E7">
      <w:pPr>
        <w:numPr>
          <w:ilvl w:val="0"/>
          <w:numId w:val="88"/>
        </w:numPr>
        <w:spacing w:before="100" w:beforeAutospacing="1" w:after="100" w:afterAutospacing="1" w:line="240" w:lineRule="auto"/>
      </w:pPr>
      <w:r w:rsidRPr="00AA5B89">
        <w:t xml:space="preserve">Diamond: faceted crystalline morphology </w:t>
      </w:r>
    </w:p>
    <w:p w:rsidR="00D850E7" w:rsidRPr="00AA5B89" w:rsidRDefault="00D850E7" w:rsidP="00D850E7">
      <w:pPr>
        <w:numPr>
          <w:ilvl w:val="0"/>
          <w:numId w:val="88"/>
        </w:numPr>
        <w:spacing w:before="100" w:beforeAutospacing="1" w:after="100" w:afterAutospacing="1" w:line="240" w:lineRule="auto"/>
      </w:pPr>
      <w:r w:rsidRPr="00AA5B89">
        <w:t xml:space="preserve">Pearl: layered nacre, brick-and-mortar microstructure </w:t>
      </w:r>
    </w:p>
    <w:p w:rsidR="00D850E7" w:rsidRPr="00AA5B89" w:rsidRDefault="00D850E7" w:rsidP="00D850E7">
      <w:pPr>
        <w:numPr>
          <w:ilvl w:val="0"/>
          <w:numId w:val="88"/>
        </w:numPr>
        <w:spacing w:before="100" w:beforeAutospacing="1" w:after="100" w:afterAutospacing="1" w:line="240" w:lineRule="auto"/>
      </w:pPr>
      <w:r w:rsidRPr="00AA5B89">
        <w:t xml:space="preserve">Failed chemical recipe: ash, oxide particles, irregular carbon residues </w:t>
      </w:r>
    </w:p>
    <w:p w:rsidR="00D850E7" w:rsidRPr="00AA5B89" w:rsidRDefault="00D850E7" w:rsidP="00D850E7">
      <w:pPr>
        <w:spacing w:after="0"/>
      </w:pPr>
    </w:p>
    <w:p w:rsidR="00D850E7" w:rsidRPr="00AA5B89" w:rsidRDefault="00D850E7" w:rsidP="00D850E7">
      <w:pPr>
        <w:pStyle w:val="Heading2"/>
        <w:rPr>
          <w:color w:val="000000" w:themeColor="text1"/>
        </w:rPr>
      </w:pPr>
      <w:r w:rsidRPr="00AA5B89">
        <w:rPr>
          <w:rStyle w:val="Strong"/>
          <w:b w:val="0"/>
          <w:bCs w:val="0"/>
          <w:color w:val="000000" w:themeColor="text1"/>
        </w:rPr>
        <w:t>9.4 Results and Discussion</w:t>
      </w:r>
    </w:p>
    <w:p w:rsidR="00D850E7" w:rsidRPr="00AA5B89" w:rsidRDefault="00D850E7" w:rsidP="00D850E7">
      <w:pPr>
        <w:pStyle w:val="NormalWeb"/>
      </w:pPr>
      <w:r w:rsidRPr="00AA5B89">
        <w:t>The theoretical model and dimensional analysis demonstrate that biological and chemical methods cannot produce gold or silver because they cannot change atomic number. Such processes operate at the electron-rearrangement level and obey:</w:t>
      </w:r>
    </w:p>
    <w:p w:rsidR="00D850E7" w:rsidRPr="00AA5B89" w:rsidRDefault="00D850E7" w:rsidP="00D850E7">
      <w:r w:rsidRPr="00AA5B89">
        <w:rPr>
          <w:rStyle w:val="katex-mathml"/>
        </w:rPr>
        <w:t>ΔZ=0</w:t>
      </w:r>
    </w:p>
    <w:p w:rsidR="00D850E7" w:rsidRPr="00AA5B89" w:rsidRDefault="00D850E7" w:rsidP="00D850E7">
      <w:pPr>
        <w:pStyle w:val="NormalWeb"/>
      </w:pPr>
      <w:r w:rsidRPr="00AA5B89">
        <w:t>Therefore, any product obtained from plant extracts, eggs, salts, soil, sunlight, or heating cannot contain newly created Au or Ag atoms unless those atoms were already present as contaminants.</w:t>
      </w:r>
    </w:p>
    <w:p w:rsidR="00D850E7" w:rsidRPr="00AA5B89" w:rsidRDefault="00D850E7" w:rsidP="00D850E7">
      <w:pPr>
        <w:pStyle w:val="NormalWeb"/>
      </w:pPr>
      <w:r w:rsidRPr="00AA5B89">
        <w:t>For diamond, the analysis shows that artificial production is scientifically possible, but only under controlled HPHT or CVD conditions. Ordinary biological materials cannot generate the required pressure, temperature, plasma chemistry, or crystallographic control.</w:t>
      </w:r>
    </w:p>
    <w:p w:rsidR="00D850E7" w:rsidRPr="00AA5B89" w:rsidRDefault="00D850E7" w:rsidP="00D850E7">
      <w:pPr>
        <w:pStyle w:val="NormalWeb"/>
      </w:pPr>
      <w:r w:rsidRPr="00AA5B89">
        <w:t>For pearl, the analysis confirms that formation is biologically feasible but requires living mollusks. Laboratory mixing of calcium salts may produce calcium carbonate, but not true pearl nacre.</w:t>
      </w:r>
    </w:p>
    <w:p w:rsidR="00D850E7" w:rsidRPr="00AA5B89" w:rsidRDefault="00D850E7" w:rsidP="00D850E7">
      <w:pPr>
        <w:pStyle w:val="NormalWeb"/>
      </w:pPr>
      <w:r w:rsidRPr="00AA5B89">
        <w:t>Overall, the results support the BITEB principle: biological and chemical systems can imitate appearance, color, texture, or mineral structure, but cannot cross the nuclear boundary required for elemental creation.</w:t>
      </w:r>
    </w:p>
    <w:p w:rsidR="00D850E7" w:rsidRPr="00AA5B89" w:rsidRDefault="00D850E7" w:rsidP="00D850E7"/>
    <w:p w:rsidR="00D850E7" w:rsidRPr="00AA5B89" w:rsidRDefault="00D850E7" w:rsidP="00D850E7">
      <w:pPr>
        <w:pStyle w:val="Heading2"/>
        <w:rPr>
          <w:color w:val="000000" w:themeColor="text1"/>
        </w:rPr>
      </w:pPr>
      <w:r w:rsidRPr="00AA5B89">
        <w:rPr>
          <w:rStyle w:val="Strong"/>
          <w:b w:val="0"/>
          <w:bCs w:val="0"/>
          <w:color w:val="000000" w:themeColor="text1"/>
        </w:rPr>
        <w:t>9.5 Final Scientific Interpretation</w:t>
      </w:r>
    </w:p>
    <w:p w:rsidR="00D850E7" w:rsidRPr="00AA5B89" w:rsidRDefault="00D850E7" w:rsidP="00D850E7">
      <w:pPr>
        <w:pStyle w:val="NormalWeb"/>
      </w:pPr>
      <w:r w:rsidRPr="00AA5B89">
        <w:t>Gold and silver belong to the nuclear domain. Diamond belongs to the structural-materials domain. Pearl belongs to the biological-mineralization domain. Therefore, artificial production claims must be classified according to the following rule:</w:t>
      </w:r>
    </w:p>
    <w:p w:rsidR="00D850E7" w:rsidRPr="00AA5B89" w:rsidRDefault="00D850E7" w:rsidP="00D850E7">
      <w:r w:rsidRPr="00AA5B89">
        <w:rPr>
          <w:rStyle w:val="katex-mathml"/>
        </w:rPr>
        <w:t>Element creation requires ΔZ≠0; material formation requires ΔZ=0</w:t>
      </w:r>
      <w:r w:rsidRPr="00AA5B89">
        <w:t xml:space="preserve"> </w:t>
      </w:r>
    </w:p>
    <w:p w:rsidR="00D850E7" w:rsidRPr="00AA5B89" w:rsidRDefault="00D850E7" w:rsidP="00D850E7">
      <w:pPr>
        <w:pStyle w:val="NormalWeb"/>
      </w:pPr>
      <w:r w:rsidRPr="00AA5B89">
        <w:lastRenderedPageBreak/>
        <w:t xml:space="preserve">This mathematical and experimental framework provides a rigorous method for separating scientifically valid synthesis from visual imitation or </w:t>
      </w:r>
      <w:proofErr w:type="spellStart"/>
      <w:r w:rsidRPr="00AA5B89">
        <w:t>pseudochemical</w:t>
      </w:r>
      <w:proofErr w:type="spellEnd"/>
      <w:r w:rsidRPr="00AA5B89">
        <w:t xml:space="preserve"> transformation.</w:t>
      </w:r>
    </w:p>
    <w:p w:rsidR="00D850E7" w:rsidRPr="00AA5B89" w:rsidRDefault="00D850E7"/>
    <w:p w:rsidR="00BF2A3D" w:rsidRPr="00AA5B89" w:rsidRDefault="00BF2A3D" w:rsidP="00BF2A3D">
      <w:pPr>
        <w:pStyle w:val="Heading1"/>
        <w:rPr>
          <w:b w:val="0"/>
        </w:rPr>
      </w:pPr>
      <w:r w:rsidRPr="00AA5B89">
        <w:rPr>
          <w:rStyle w:val="Strong"/>
          <w:bCs/>
        </w:rPr>
        <w:t>10. Output Estimation, Economic Analysis, Research Benefits, and Limitations</w:t>
      </w:r>
    </w:p>
    <w:p w:rsidR="00BF2A3D" w:rsidRPr="00AA5B89" w:rsidRDefault="00BF2A3D" w:rsidP="00BF2A3D">
      <w:pPr>
        <w:pStyle w:val="Heading2"/>
        <w:rPr>
          <w:color w:val="000000" w:themeColor="text1"/>
        </w:rPr>
      </w:pPr>
      <w:r w:rsidRPr="00AA5B89">
        <w:rPr>
          <w:rStyle w:val="Strong"/>
          <w:b w:val="0"/>
          <w:bCs w:val="0"/>
          <w:color w:val="000000" w:themeColor="text1"/>
        </w:rPr>
        <w:t>10.1 Step-by-Step Output Calculation</w:t>
      </w:r>
    </w:p>
    <w:p w:rsidR="00BF2A3D" w:rsidRPr="00AA5B89" w:rsidRDefault="00BF2A3D" w:rsidP="00BF2A3D">
      <w:pPr>
        <w:pStyle w:val="NormalWeb"/>
      </w:pPr>
      <w:r w:rsidRPr="00AA5B89">
        <w:t>The output feasibility of each material can be evaluated using the general yield equation:</w:t>
      </w:r>
    </w:p>
    <w:p w:rsidR="00BF2A3D" w:rsidRPr="00AA5B89" w:rsidRDefault="00BF2A3D" w:rsidP="00BF2A3D">
      <w:r w:rsidRPr="00AA5B89">
        <w:rPr>
          <w:rStyle w:val="katex-mathml"/>
        </w:rPr>
        <w:t>Y=mp</w:t>
      </w:r>
      <w:r w:rsidR="00D3700C" w:rsidRPr="00AA5B89">
        <w:rPr>
          <w:rStyle w:val="katex-mathml"/>
          <w:rFonts w:cstheme="minorHAnsi"/>
        </w:rPr>
        <w:t>÷</w:t>
      </w:r>
      <w:r w:rsidRPr="00AA5B89">
        <w:rPr>
          <w:rStyle w:val="katex-mathml"/>
        </w:rPr>
        <w:t>mi×100</w:t>
      </w:r>
    </w:p>
    <w:p w:rsidR="00BF2A3D" w:rsidRPr="00AA5B89" w:rsidRDefault="00BF2A3D" w:rsidP="00BF2A3D">
      <w:pPr>
        <w:pStyle w:val="NormalWeb"/>
      </w:pPr>
      <w:r w:rsidRPr="00AA5B89">
        <w:t>where:</w:t>
      </w:r>
    </w:p>
    <w:p w:rsidR="00D3700C" w:rsidRPr="00AA5B89" w:rsidRDefault="00BF2A3D" w:rsidP="00BF2A3D">
      <w:pPr>
        <w:rPr>
          <w:rStyle w:val="katex-mathml"/>
        </w:rPr>
      </w:pPr>
      <w:r w:rsidRPr="00AA5B89">
        <w:rPr>
          <w:rStyle w:val="katex-mathml"/>
        </w:rPr>
        <w:t>Y=percentage yield</w:t>
      </w:r>
    </w:p>
    <w:p w:rsidR="00D3700C" w:rsidRPr="00AA5B89" w:rsidRDefault="00BF2A3D" w:rsidP="00BF2A3D">
      <w:pPr>
        <w:rPr>
          <w:rStyle w:val="katex-mathml"/>
        </w:rPr>
      </w:pPr>
      <w:proofErr w:type="spellStart"/>
      <w:r w:rsidRPr="00AA5B89">
        <w:rPr>
          <w:rStyle w:val="katex-mathml"/>
        </w:rPr>
        <w:t>mp</w:t>
      </w:r>
      <w:proofErr w:type="spellEnd"/>
      <w:r w:rsidRPr="00AA5B89">
        <w:rPr>
          <w:rStyle w:val="katex-mathml"/>
        </w:rPr>
        <w:t>=mass of final confirmed product</w:t>
      </w:r>
    </w:p>
    <w:p w:rsidR="00BF2A3D" w:rsidRPr="00AA5B89" w:rsidRDefault="00BF2A3D" w:rsidP="00BF2A3D">
      <w:r w:rsidRPr="00AA5B89">
        <w:rPr>
          <w:rStyle w:val="mord"/>
        </w:rPr>
        <w:t>mi</w:t>
      </w:r>
      <w:r w:rsidRPr="00AA5B89">
        <w:rPr>
          <w:rStyle w:val="vlist-s"/>
        </w:rPr>
        <w:t>​</w:t>
      </w:r>
      <w:r w:rsidRPr="00AA5B89">
        <w:rPr>
          <w:rStyle w:val="mrel"/>
        </w:rPr>
        <w:t>=</w:t>
      </w:r>
      <w:r w:rsidRPr="00AA5B89">
        <w:rPr>
          <w:rStyle w:val="mord"/>
        </w:rPr>
        <w:t>mass of input material</w:t>
      </w:r>
      <w:r w:rsidRPr="00AA5B89">
        <w:t xml:space="preserve"> </w:t>
      </w:r>
    </w:p>
    <w:p w:rsidR="00BF2A3D" w:rsidRPr="00AA5B89" w:rsidRDefault="00BF2A3D" w:rsidP="00BF2A3D">
      <w:pPr>
        <w:pStyle w:val="NormalWeb"/>
      </w:pPr>
      <w:r w:rsidRPr="00AA5B89">
        <w:t>For a scientifically valid product, the final material must be confirmed by XRD, EDX/XRF, ICP-MS, Raman spectroscopy, and SEM.</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10.2 Gold Output Calculation</w:t>
      </w:r>
    </w:p>
    <w:p w:rsidR="00BF2A3D" w:rsidRPr="00AA5B89" w:rsidRDefault="00BF2A3D" w:rsidP="00BF2A3D">
      <w:pPr>
        <w:pStyle w:val="NormalWeb"/>
      </w:pPr>
      <w:r w:rsidRPr="00AA5B89">
        <w:t>For chemical or biological production:</w:t>
      </w:r>
    </w:p>
    <w:p w:rsidR="00BF2A3D" w:rsidRPr="00AA5B89" w:rsidRDefault="00BF2A3D" w:rsidP="00BF2A3D">
      <w:r w:rsidRPr="00AA5B89">
        <w:rPr>
          <w:rStyle w:val="katex-mathml"/>
        </w:rPr>
        <w:t>ΔZ=0</w:t>
      </w:r>
    </w:p>
    <w:p w:rsidR="00BF2A3D" w:rsidRPr="00AA5B89" w:rsidRDefault="00BF2A3D" w:rsidP="00BF2A3D">
      <w:pPr>
        <w:pStyle w:val="NormalWeb"/>
      </w:pPr>
      <w:r w:rsidRPr="00AA5B89">
        <w:t>Gold requires:</w:t>
      </w:r>
    </w:p>
    <w:p w:rsidR="00BF2A3D" w:rsidRPr="00AA5B89" w:rsidRDefault="00BF2A3D" w:rsidP="00BF2A3D">
      <w:r w:rsidRPr="00AA5B89">
        <w:rPr>
          <w:rStyle w:val="katex-mathml"/>
        </w:rPr>
        <w:t>Z=79</w:t>
      </w:r>
    </w:p>
    <w:p w:rsidR="00BF2A3D" w:rsidRPr="00AA5B89" w:rsidRDefault="00BF2A3D" w:rsidP="00BF2A3D">
      <w:pPr>
        <w:pStyle w:val="NormalWeb"/>
      </w:pPr>
      <w:r w:rsidRPr="00AA5B89">
        <w:t>If the starting materials contain no gold atoms:</w:t>
      </w:r>
    </w:p>
    <w:p w:rsidR="00BF2A3D" w:rsidRPr="00AA5B89" w:rsidRDefault="00BF2A3D" w:rsidP="00BF2A3D">
      <w:proofErr w:type="spellStart"/>
      <w:proofErr w:type="gramStart"/>
      <w:r w:rsidRPr="00AA5B89">
        <w:rPr>
          <w:rStyle w:val="katex-mathml"/>
        </w:rPr>
        <w:t>m</w:t>
      </w:r>
      <w:r w:rsidRPr="00AA5B89">
        <w:rPr>
          <w:rStyle w:val="katex-mathml"/>
          <w:vertAlign w:val="subscript"/>
        </w:rPr>
        <w:t>Au,input</w:t>
      </w:r>
      <w:proofErr w:type="spellEnd"/>
      <w:proofErr w:type="gramEnd"/>
      <w:r w:rsidRPr="00AA5B89">
        <w:rPr>
          <w:rStyle w:val="katex-mathml"/>
        </w:rPr>
        <w:t>=0</w:t>
      </w:r>
    </w:p>
    <w:p w:rsidR="00BF2A3D" w:rsidRPr="00AA5B89" w:rsidRDefault="00BF2A3D" w:rsidP="00BF2A3D">
      <w:pPr>
        <w:pStyle w:val="NormalWeb"/>
      </w:pPr>
      <w:r w:rsidRPr="00AA5B89">
        <w:t>Therefore:</w:t>
      </w:r>
    </w:p>
    <w:p w:rsidR="00D3700C" w:rsidRPr="00AA5B89" w:rsidRDefault="00BF2A3D" w:rsidP="00BF2A3D">
      <w:pPr>
        <w:rPr>
          <w:rStyle w:val="katex-mathml"/>
        </w:rPr>
      </w:pPr>
      <w:proofErr w:type="spellStart"/>
      <w:proofErr w:type="gramStart"/>
      <w:r w:rsidRPr="00AA5B89">
        <w:rPr>
          <w:rStyle w:val="katex-mathml"/>
        </w:rPr>
        <w:t>m</w:t>
      </w:r>
      <w:r w:rsidRPr="00AA5B89">
        <w:rPr>
          <w:rStyle w:val="katex-mathml"/>
          <w:vertAlign w:val="subscript"/>
        </w:rPr>
        <w:t>Au,output</w:t>
      </w:r>
      <w:proofErr w:type="spellEnd"/>
      <w:proofErr w:type="gramEnd"/>
      <w:r w:rsidRPr="00AA5B89">
        <w:rPr>
          <w:rStyle w:val="katex-mathml"/>
        </w:rPr>
        <w:t>=0</w:t>
      </w:r>
    </w:p>
    <w:p w:rsidR="00BF2A3D" w:rsidRPr="00AA5B89" w:rsidRDefault="00BF2A3D" w:rsidP="00BF2A3D">
      <w:proofErr w:type="spellStart"/>
      <w:r w:rsidRPr="00AA5B89">
        <w:rPr>
          <w:rStyle w:val="katex-mathml"/>
        </w:rPr>
        <w:lastRenderedPageBreak/>
        <w:t>YAu</w:t>
      </w:r>
      <w:proofErr w:type="spellEnd"/>
      <w:r w:rsidRPr="00AA5B89">
        <w:rPr>
          <w:rStyle w:val="katex-mathml"/>
        </w:rPr>
        <w:t>=</w:t>
      </w:r>
      <w:r w:rsidR="00D3700C" w:rsidRPr="00AA5B89">
        <w:rPr>
          <w:rStyle w:val="katex-mathml"/>
        </w:rPr>
        <w:t>(</w:t>
      </w:r>
      <w:r w:rsidRPr="00AA5B89">
        <w:rPr>
          <w:rStyle w:val="katex-mathml"/>
        </w:rPr>
        <w:t>0</w:t>
      </w:r>
      <w:r w:rsidR="00D3700C" w:rsidRPr="00AA5B89">
        <w:rPr>
          <w:rStyle w:val="katex-mathml"/>
          <w:rFonts w:cstheme="minorHAnsi"/>
        </w:rPr>
        <w:t>÷</w:t>
      </w:r>
      <w:proofErr w:type="gramStart"/>
      <w:r w:rsidRPr="00AA5B89">
        <w:rPr>
          <w:rStyle w:val="katex-mathml"/>
        </w:rPr>
        <w:t>mi</w:t>
      </w:r>
      <w:r w:rsidR="00D3700C" w:rsidRPr="00AA5B89">
        <w:rPr>
          <w:rStyle w:val="katex-mathml"/>
        </w:rPr>
        <w:t>)</w:t>
      </w:r>
      <w:r w:rsidRPr="00AA5B89">
        <w:rPr>
          <w:rStyle w:val="katex-mathml"/>
        </w:rPr>
        <w:t>×</w:t>
      </w:r>
      <w:proofErr w:type="gramEnd"/>
      <w:r w:rsidRPr="00AA5B89">
        <w:rPr>
          <w:rStyle w:val="katex-mathml"/>
        </w:rPr>
        <w:t>100=0%</w:t>
      </w:r>
    </w:p>
    <w:p w:rsidR="00BF2A3D" w:rsidRPr="00AA5B89" w:rsidRDefault="00BF2A3D" w:rsidP="00BF2A3D">
      <w:pPr>
        <w:pStyle w:val="NormalWeb"/>
      </w:pPr>
      <w:r w:rsidRPr="00AA5B89">
        <w:t>Thus:</w:t>
      </w:r>
    </w:p>
    <w:p w:rsidR="00BF2A3D" w:rsidRPr="00AA5B89" w:rsidRDefault="00BF2A3D" w:rsidP="00BF2A3D">
      <w:proofErr w:type="spellStart"/>
      <w:r w:rsidRPr="00AA5B89">
        <w:rPr>
          <w:rStyle w:val="katex-mathml"/>
        </w:rPr>
        <w:t>Y</w:t>
      </w:r>
      <w:r w:rsidRPr="00AA5B89">
        <w:rPr>
          <w:rStyle w:val="katex-mathml"/>
          <w:vertAlign w:val="subscript"/>
        </w:rPr>
        <w:t>Au</w:t>
      </w:r>
      <w:r w:rsidRPr="00AA5B89">
        <w:rPr>
          <w:rStyle w:val="katex-mathml"/>
          <w:vertAlign w:val="superscript"/>
        </w:rPr>
        <w:t>chemical</w:t>
      </w:r>
      <w:proofErr w:type="spellEnd"/>
      <w:r w:rsidRPr="00AA5B89">
        <w:rPr>
          <w:rStyle w:val="katex-mathml"/>
          <w:vertAlign w:val="superscript"/>
        </w:rPr>
        <w:t>/biological</w:t>
      </w:r>
      <w:r w:rsidRPr="00AA5B89">
        <w:rPr>
          <w:rStyle w:val="katex-mathml"/>
        </w:rPr>
        <w:t>=0%</w:t>
      </w:r>
      <w:r w:rsidRPr="00AA5B89">
        <w:t xml:space="preserve"> </w:t>
      </w:r>
    </w:p>
    <w:p w:rsidR="00BF2A3D" w:rsidRPr="00AA5B89" w:rsidRDefault="00BF2A3D" w:rsidP="00BF2A3D">
      <w:pPr>
        <w:pStyle w:val="NormalWeb"/>
      </w:pPr>
      <w:r w:rsidRPr="00AA5B89">
        <w:t>Gold can only be produced by nuclear transmutation, for example:</w:t>
      </w:r>
    </w:p>
    <w:p w:rsidR="00BF2A3D" w:rsidRPr="00AA5B89" w:rsidRDefault="00BF2A3D" w:rsidP="00BF2A3D">
      <w:r w:rsidRPr="00AA5B89">
        <w:rPr>
          <w:rStyle w:val="katex-mathml"/>
          <w:vertAlign w:val="superscript"/>
        </w:rPr>
        <w:t>196</w:t>
      </w:r>
      <w:r w:rsidRPr="00AA5B89">
        <w:rPr>
          <w:rStyle w:val="katex-mathml"/>
        </w:rPr>
        <w:t>Hg+n→</w:t>
      </w:r>
      <w:r w:rsidRPr="00AA5B89">
        <w:rPr>
          <w:rStyle w:val="katex-mathml"/>
          <w:vertAlign w:val="superscript"/>
        </w:rPr>
        <w:t>197</w:t>
      </w:r>
      <w:r w:rsidRPr="00AA5B89">
        <w:rPr>
          <w:rStyle w:val="katex-mathml"/>
        </w:rPr>
        <w:t>Hg→</w:t>
      </w:r>
      <w:r w:rsidRPr="00AA5B89">
        <w:rPr>
          <w:rStyle w:val="katex-mathml"/>
          <w:vertAlign w:val="superscript"/>
        </w:rPr>
        <w:t>197</w:t>
      </w:r>
      <w:r w:rsidRPr="00AA5B89">
        <w:rPr>
          <w:rStyle w:val="katex-mathml"/>
        </w:rPr>
        <w:t>Au+β−</w:t>
      </w:r>
      <w:r w:rsidRPr="00AA5B89">
        <w:t xml:space="preserve"> </w:t>
      </w:r>
    </w:p>
    <w:p w:rsidR="00BF2A3D" w:rsidRPr="00AA5B89" w:rsidRDefault="00BF2A3D" w:rsidP="00BF2A3D">
      <w:pPr>
        <w:pStyle w:val="NormalWeb"/>
      </w:pPr>
      <w:r w:rsidRPr="00AA5B89">
        <w:t>However, the output is extremely small and economically impractical.</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10.3 Silver Output Calculation</w:t>
      </w:r>
    </w:p>
    <w:p w:rsidR="00BF2A3D" w:rsidRPr="00AA5B89" w:rsidRDefault="00BF2A3D" w:rsidP="00BF2A3D">
      <w:pPr>
        <w:pStyle w:val="NormalWeb"/>
      </w:pPr>
      <w:r w:rsidRPr="00AA5B89">
        <w:t>Silver requires:</w:t>
      </w:r>
    </w:p>
    <w:p w:rsidR="00BF2A3D" w:rsidRPr="00AA5B89" w:rsidRDefault="00BF2A3D" w:rsidP="00BF2A3D">
      <w:r w:rsidRPr="00AA5B89">
        <w:rPr>
          <w:rStyle w:val="katex-mathml"/>
        </w:rPr>
        <w:t>Z=47</w:t>
      </w:r>
    </w:p>
    <w:p w:rsidR="00BF2A3D" w:rsidRPr="00AA5B89" w:rsidRDefault="00BF2A3D" w:rsidP="00BF2A3D">
      <w:pPr>
        <w:pStyle w:val="NormalWeb"/>
      </w:pPr>
      <w:r w:rsidRPr="00AA5B89">
        <w:t>Chemical or biological systems cannot change atomic number:</w:t>
      </w:r>
    </w:p>
    <w:p w:rsidR="00BF2A3D" w:rsidRPr="00AA5B89" w:rsidRDefault="00BF2A3D" w:rsidP="00BF2A3D">
      <w:r w:rsidRPr="00AA5B89">
        <w:rPr>
          <w:rStyle w:val="katex-mathml"/>
        </w:rPr>
        <w:t>ΔZ=0</w:t>
      </w:r>
    </w:p>
    <w:p w:rsidR="00BF2A3D" w:rsidRPr="00AA5B89" w:rsidRDefault="00BF2A3D" w:rsidP="00BF2A3D">
      <w:pPr>
        <w:pStyle w:val="NormalWeb"/>
      </w:pPr>
      <w:r w:rsidRPr="00AA5B89">
        <w:t>If no silver atoms are present in the starting materials:</w:t>
      </w:r>
    </w:p>
    <w:p w:rsidR="00BF2A3D" w:rsidRPr="00AA5B89" w:rsidRDefault="00BF2A3D" w:rsidP="00BF2A3D">
      <w:proofErr w:type="spellStart"/>
      <w:proofErr w:type="gramStart"/>
      <w:r w:rsidRPr="00AA5B89">
        <w:rPr>
          <w:rStyle w:val="katex-mathml"/>
        </w:rPr>
        <w:t>mAg,input</w:t>
      </w:r>
      <w:proofErr w:type="spellEnd"/>
      <w:proofErr w:type="gramEnd"/>
      <w:r w:rsidRPr="00AA5B89">
        <w:rPr>
          <w:rStyle w:val="katex-mathml"/>
        </w:rPr>
        <w:t>=0</w:t>
      </w:r>
    </w:p>
    <w:p w:rsidR="00BF2A3D" w:rsidRPr="00AA5B89" w:rsidRDefault="00BF2A3D" w:rsidP="00BF2A3D">
      <w:pPr>
        <w:pStyle w:val="NormalWeb"/>
      </w:pPr>
      <w:r w:rsidRPr="00AA5B89">
        <w:t>Therefore:</w:t>
      </w:r>
    </w:p>
    <w:p w:rsidR="007219BF" w:rsidRPr="00AA5B89" w:rsidRDefault="00BF2A3D" w:rsidP="00BF2A3D">
      <w:pPr>
        <w:rPr>
          <w:rStyle w:val="katex-mathml"/>
        </w:rPr>
      </w:pPr>
      <w:proofErr w:type="spellStart"/>
      <w:proofErr w:type="gramStart"/>
      <w:r w:rsidRPr="00AA5B89">
        <w:rPr>
          <w:rStyle w:val="katex-mathml"/>
        </w:rPr>
        <w:t>m</w:t>
      </w:r>
      <w:r w:rsidRPr="00AA5B89">
        <w:rPr>
          <w:rStyle w:val="katex-mathml"/>
          <w:vertAlign w:val="subscript"/>
        </w:rPr>
        <w:t>Ag,output</w:t>
      </w:r>
      <w:proofErr w:type="spellEnd"/>
      <w:proofErr w:type="gramEnd"/>
      <w:r w:rsidRPr="00AA5B89">
        <w:rPr>
          <w:rStyle w:val="katex-mathml"/>
        </w:rPr>
        <w:t>=0</w:t>
      </w:r>
    </w:p>
    <w:p w:rsidR="00BF2A3D" w:rsidRPr="00AA5B89" w:rsidRDefault="00BF2A3D" w:rsidP="00BF2A3D">
      <w:proofErr w:type="spellStart"/>
      <w:r w:rsidRPr="00AA5B89">
        <w:rPr>
          <w:rStyle w:val="mord"/>
        </w:rPr>
        <w:t>YAg</w:t>
      </w:r>
      <w:proofErr w:type="spellEnd"/>
      <w:r w:rsidRPr="00AA5B89">
        <w:rPr>
          <w:rStyle w:val="vlist-s"/>
        </w:rPr>
        <w:t>​</w:t>
      </w:r>
      <w:r w:rsidRPr="00AA5B89">
        <w:rPr>
          <w:rStyle w:val="mrel"/>
        </w:rPr>
        <w:t>=</w:t>
      </w:r>
      <w:r w:rsidR="007219BF" w:rsidRPr="00AA5B89">
        <w:rPr>
          <w:rStyle w:val="mrel"/>
        </w:rPr>
        <w:t>(</w:t>
      </w:r>
      <w:r w:rsidR="007219BF" w:rsidRPr="00AA5B89">
        <w:rPr>
          <w:rStyle w:val="mord"/>
        </w:rPr>
        <w:t>0</w:t>
      </w:r>
      <w:r w:rsidR="007219BF" w:rsidRPr="00AA5B89">
        <w:rPr>
          <w:rStyle w:val="mord"/>
          <w:rFonts w:cstheme="minorHAnsi"/>
        </w:rPr>
        <w:t>÷</w:t>
      </w:r>
      <w:proofErr w:type="gramStart"/>
      <w:r w:rsidRPr="00AA5B89">
        <w:rPr>
          <w:rStyle w:val="mord"/>
        </w:rPr>
        <w:t>mi</w:t>
      </w:r>
      <w:r w:rsidRPr="00AA5B89">
        <w:rPr>
          <w:rStyle w:val="vlist-s"/>
        </w:rPr>
        <w:t>​​</w:t>
      </w:r>
      <w:r w:rsidR="007219BF" w:rsidRPr="00AA5B89">
        <w:rPr>
          <w:rStyle w:val="vlist-s"/>
        </w:rPr>
        <w:t>)</w:t>
      </w:r>
      <w:r w:rsidRPr="00AA5B89">
        <w:rPr>
          <w:rStyle w:val="mbin"/>
        </w:rPr>
        <w:t>×</w:t>
      </w:r>
      <w:proofErr w:type="gramEnd"/>
      <w:r w:rsidRPr="00AA5B89">
        <w:rPr>
          <w:rStyle w:val="mord"/>
        </w:rPr>
        <w:t>100</w:t>
      </w:r>
      <w:r w:rsidRPr="00AA5B89">
        <w:rPr>
          <w:rStyle w:val="mrel"/>
        </w:rPr>
        <w:t>=</w:t>
      </w:r>
      <w:r w:rsidRPr="00AA5B89">
        <w:rPr>
          <w:rStyle w:val="mord"/>
        </w:rPr>
        <w:t>0%</w:t>
      </w:r>
      <w:r w:rsidRPr="00AA5B89">
        <w:t xml:space="preserve"> </w:t>
      </w:r>
    </w:p>
    <w:p w:rsidR="00BF2A3D" w:rsidRPr="00AA5B89" w:rsidRDefault="00BF2A3D" w:rsidP="00BF2A3D">
      <w:pPr>
        <w:pStyle w:val="NormalWeb"/>
      </w:pPr>
      <w:r w:rsidRPr="00AA5B89">
        <w:t>Thus:</w:t>
      </w:r>
    </w:p>
    <w:p w:rsidR="00BF2A3D" w:rsidRPr="00AA5B89" w:rsidRDefault="00BF2A3D" w:rsidP="00BF2A3D">
      <w:proofErr w:type="spellStart"/>
      <w:r w:rsidRPr="00AA5B89">
        <w:rPr>
          <w:rStyle w:val="katex-mathml"/>
        </w:rPr>
        <w:t>Y</w:t>
      </w:r>
      <w:r w:rsidRPr="00AA5B89">
        <w:rPr>
          <w:rStyle w:val="katex-mathml"/>
          <w:vertAlign w:val="subscript"/>
        </w:rPr>
        <w:t>Ag</w:t>
      </w:r>
      <w:r w:rsidRPr="00AA5B89">
        <w:rPr>
          <w:rStyle w:val="katex-mathml"/>
          <w:vertAlign w:val="superscript"/>
        </w:rPr>
        <w:t>chemical</w:t>
      </w:r>
      <w:proofErr w:type="spellEnd"/>
      <w:r w:rsidRPr="00AA5B89">
        <w:rPr>
          <w:rStyle w:val="katex-mathml"/>
          <w:vertAlign w:val="superscript"/>
        </w:rPr>
        <w:t>/biological</w:t>
      </w:r>
      <w:r w:rsidRPr="00AA5B89">
        <w:rPr>
          <w:rStyle w:val="katex-mathml"/>
        </w:rPr>
        <w:t>=0%</w:t>
      </w:r>
      <w:r w:rsidRPr="00AA5B89">
        <w:t xml:space="preserve"> </w:t>
      </w:r>
    </w:p>
    <w:p w:rsidR="00BF2A3D" w:rsidRPr="00AA5B89" w:rsidRDefault="00BF2A3D" w:rsidP="00BF2A3D">
      <w:pPr>
        <w:pStyle w:val="NormalWeb"/>
      </w:pPr>
      <w:r w:rsidRPr="00AA5B89">
        <w:t>Silver can only be obtained by mining/refining or nuclear transmutation, not ordinary chemical recipes.</w:t>
      </w:r>
    </w:p>
    <w:p w:rsidR="00BF2A3D" w:rsidRPr="00AA5B89" w:rsidRDefault="00BF2A3D" w:rsidP="00BF2A3D">
      <w:pPr>
        <w:rPr>
          <w:color w:val="000000" w:themeColor="text1"/>
        </w:rPr>
      </w:pPr>
    </w:p>
    <w:p w:rsidR="00BF2A3D" w:rsidRPr="00AA5B89" w:rsidRDefault="00BF2A3D" w:rsidP="00BF2A3D">
      <w:pPr>
        <w:pStyle w:val="Heading2"/>
        <w:rPr>
          <w:color w:val="000000" w:themeColor="text1"/>
        </w:rPr>
      </w:pPr>
      <w:r w:rsidRPr="00AA5B89">
        <w:rPr>
          <w:rStyle w:val="Strong"/>
          <w:b w:val="0"/>
          <w:bCs w:val="0"/>
          <w:color w:val="000000" w:themeColor="text1"/>
        </w:rPr>
        <w:t>10.4 Diamond Output Calculation</w:t>
      </w:r>
    </w:p>
    <w:p w:rsidR="00BF2A3D" w:rsidRPr="00AA5B89" w:rsidRDefault="00BF2A3D" w:rsidP="00BF2A3D">
      <w:pPr>
        <w:pStyle w:val="NormalWeb"/>
      </w:pPr>
      <w:r w:rsidRPr="00AA5B89">
        <w:t>Diamond is carbon, so no nuclear transformation is required:</w:t>
      </w:r>
    </w:p>
    <w:p w:rsidR="00BF2A3D" w:rsidRPr="00AA5B89" w:rsidRDefault="00BF2A3D" w:rsidP="00BF2A3D">
      <w:r w:rsidRPr="00AA5B89">
        <w:rPr>
          <w:rStyle w:val="katex-mathml"/>
        </w:rPr>
        <w:lastRenderedPageBreak/>
        <w:t>ΔZ=0</w:t>
      </w:r>
      <w:r w:rsidRPr="00AA5B89">
        <w:t xml:space="preserve"> </w:t>
      </w:r>
    </w:p>
    <w:p w:rsidR="00BF2A3D" w:rsidRPr="00AA5B89" w:rsidRDefault="00BF2A3D" w:rsidP="00BF2A3D">
      <w:pPr>
        <w:pStyle w:val="NormalWeb"/>
      </w:pPr>
      <w:r w:rsidRPr="00AA5B89">
        <w:t>The limiting factor is carbon conversion into an sp³ lattice:</w:t>
      </w:r>
    </w:p>
    <w:p w:rsidR="00BF2A3D" w:rsidRPr="00AA5B89" w:rsidRDefault="00BF2A3D" w:rsidP="00BF2A3D">
      <w:r w:rsidRPr="00AA5B89">
        <w:rPr>
          <w:rStyle w:val="katex-mathml"/>
        </w:rPr>
        <w:t>C(sp</w:t>
      </w:r>
      <w:proofErr w:type="gramStart"/>
      <w:r w:rsidRPr="00AA5B89">
        <w:rPr>
          <w:rStyle w:val="katex-mathml"/>
          <w:vertAlign w:val="superscript"/>
        </w:rPr>
        <w:t>2</w:t>
      </w:r>
      <w:r w:rsidRPr="00AA5B89">
        <w:rPr>
          <w:rStyle w:val="katex-mathml"/>
        </w:rPr>
        <w:t>)→</w:t>
      </w:r>
      <w:proofErr w:type="gramEnd"/>
      <w:r w:rsidRPr="00AA5B89">
        <w:rPr>
          <w:rStyle w:val="katex-mathml"/>
        </w:rPr>
        <w:t>C(sp</w:t>
      </w:r>
      <w:r w:rsidRPr="00AA5B89">
        <w:rPr>
          <w:rStyle w:val="katex-mathml"/>
          <w:vertAlign w:val="superscript"/>
        </w:rPr>
        <w:t>3</w:t>
      </w:r>
      <w:r w:rsidRPr="00AA5B89">
        <w:rPr>
          <w:rStyle w:val="katex-mathml"/>
        </w:rPr>
        <w:t>)</w:t>
      </w:r>
      <w:r w:rsidRPr="00AA5B89">
        <w:t xml:space="preserve"> </w:t>
      </w:r>
    </w:p>
    <w:p w:rsidR="00BF2A3D" w:rsidRPr="00AA5B89" w:rsidRDefault="00BF2A3D" w:rsidP="00BF2A3D">
      <w:pPr>
        <w:pStyle w:val="NormalWeb"/>
      </w:pPr>
      <w:r w:rsidRPr="00AA5B89">
        <w:t>The theoretical diamond yield may be expressed as:</w:t>
      </w:r>
    </w:p>
    <w:p w:rsidR="00BF2A3D" w:rsidRPr="00AA5B89" w:rsidRDefault="00BF2A3D" w:rsidP="00BF2A3D">
      <w:proofErr w:type="spellStart"/>
      <w:r w:rsidRPr="00AA5B89">
        <w:rPr>
          <w:rStyle w:val="katex-mathml"/>
        </w:rPr>
        <w:t>Ydiamond</w:t>
      </w:r>
      <w:proofErr w:type="spellEnd"/>
      <w:r w:rsidRPr="00AA5B89">
        <w:rPr>
          <w:rStyle w:val="katex-mathml"/>
        </w:rPr>
        <w:t>=mdiamond</w:t>
      </w:r>
      <w:r w:rsidR="007219BF" w:rsidRPr="00AA5B89">
        <w:rPr>
          <w:rStyle w:val="katex-mathml"/>
          <w:rFonts w:cstheme="minorHAnsi"/>
        </w:rPr>
        <w:t>÷</w:t>
      </w:r>
      <w:r w:rsidRPr="00AA5B89">
        <w:rPr>
          <w:rStyle w:val="katex-mathml"/>
        </w:rPr>
        <w:t>mcarbon×100</w:t>
      </w:r>
      <w:r w:rsidRPr="00AA5B89">
        <w:t xml:space="preserve"> </w:t>
      </w:r>
    </w:p>
    <w:p w:rsidR="00BF2A3D" w:rsidRPr="00AA5B89" w:rsidRDefault="00BF2A3D" w:rsidP="00BF2A3D">
      <w:pPr>
        <w:pStyle w:val="NormalWeb"/>
      </w:pPr>
      <w:r w:rsidRPr="00AA5B89">
        <w:t>For ordinary biological/household processes:</w:t>
      </w:r>
    </w:p>
    <w:p w:rsidR="007219BF" w:rsidRPr="00AA5B89" w:rsidRDefault="00BF2A3D" w:rsidP="00BF2A3D">
      <w:pPr>
        <w:rPr>
          <w:rStyle w:val="katex-mathml"/>
        </w:rPr>
      </w:pPr>
      <w:r w:rsidRPr="00AA5B89">
        <w:rPr>
          <w:rStyle w:val="katex-mathml"/>
        </w:rPr>
        <w:t>P</w:t>
      </w:r>
      <w:r w:rsidRPr="00AA5B89">
        <w:rPr>
          <w:rStyle w:val="katex-mathml"/>
          <w:rFonts w:ascii="Cambria Math" w:hAnsi="Cambria Math" w:cs="Cambria Math"/>
        </w:rPr>
        <w:t>≪</w:t>
      </w:r>
      <w:r w:rsidRPr="00AA5B89">
        <w:rPr>
          <w:rStyle w:val="katex-mathml"/>
        </w:rPr>
        <w:t>5 </w:t>
      </w:r>
      <w:proofErr w:type="spellStart"/>
      <w:r w:rsidRPr="00AA5B89">
        <w:rPr>
          <w:rStyle w:val="katex-mathml"/>
        </w:rPr>
        <w:t>GPa</w:t>
      </w:r>
      <w:proofErr w:type="spellEnd"/>
    </w:p>
    <w:p w:rsidR="00BF2A3D" w:rsidRPr="00AA5B89" w:rsidRDefault="00BF2A3D" w:rsidP="00BF2A3D">
      <w:r w:rsidRPr="00AA5B89">
        <w:rPr>
          <w:rStyle w:val="mord"/>
        </w:rPr>
        <w:t>T</w:t>
      </w:r>
      <w:r w:rsidRPr="00AA5B89">
        <w:rPr>
          <w:rStyle w:val="mrel"/>
          <w:rFonts w:ascii="Cambria Math" w:hAnsi="Cambria Math" w:cs="Cambria Math"/>
        </w:rPr>
        <w:t>≪</w:t>
      </w:r>
      <w:r w:rsidRPr="00AA5B89">
        <w:rPr>
          <w:rStyle w:val="mord"/>
        </w:rPr>
        <w:t>1300</w:t>
      </w:r>
      <w:r w:rsidRPr="00AA5B89">
        <w:rPr>
          <w:rStyle w:val="mbin"/>
          <w:rFonts w:ascii="Cambria Math" w:hAnsi="Cambria Math" w:cs="Cambria Math"/>
        </w:rPr>
        <w:t>∘</w:t>
      </w:r>
      <w:r w:rsidRPr="00AA5B89">
        <w:rPr>
          <w:rStyle w:val="mord"/>
        </w:rPr>
        <w:t>C</w:t>
      </w:r>
      <w:r w:rsidRPr="00AA5B89">
        <w:t xml:space="preserve"> </w:t>
      </w:r>
    </w:p>
    <w:p w:rsidR="00BF2A3D" w:rsidRPr="00AA5B89" w:rsidRDefault="00BF2A3D" w:rsidP="00BF2A3D">
      <w:pPr>
        <w:pStyle w:val="NormalWeb"/>
      </w:pPr>
      <w:r w:rsidRPr="00AA5B89">
        <w:t>Therefore:</w:t>
      </w:r>
    </w:p>
    <w:p w:rsidR="00BF2A3D" w:rsidRPr="00AA5B89" w:rsidRDefault="00BF2A3D" w:rsidP="00BF2A3D">
      <w:proofErr w:type="spellStart"/>
      <w:r w:rsidRPr="00AA5B89">
        <w:rPr>
          <w:rStyle w:val="katex-mathml"/>
        </w:rPr>
        <w:t>Y</w:t>
      </w:r>
      <w:r w:rsidRPr="00AA5B89">
        <w:rPr>
          <w:rStyle w:val="katex-mathml"/>
          <w:vertAlign w:val="subscript"/>
        </w:rPr>
        <w:t>diamond</w:t>
      </w:r>
      <w:r w:rsidRPr="00AA5B89">
        <w:rPr>
          <w:rStyle w:val="katex-mathml"/>
          <w:vertAlign w:val="superscript"/>
        </w:rPr>
        <w:t>ordinary</w:t>
      </w:r>
      <w:proofErr w:type="spellEnd"/>
      <w:r w:rsidRPr="00AA5B89">
        <w:rPr>
          <w:rStyle w:val="katex-mathml"/>
        </w:rPr>
        <w:t>=0%</w:t>
      </w:r>
    </w:p>
    <w:p w:rsidR="00BF2A3D" w:rsidRPr="00AA5B89" w:rsidRDefault="00BF2A3D" w:rsidP="00BF2A3D">
      <w:pPr>
        <w:pStyle w:val="NormalWeb"/>
      </w:pPr>
      <w:r w:rsidRPr="00AA5B89">
        <w:t>For HPHT/CVD systems:</w:t>
      </w:r>
    </w:p>
    <w:p w:rsidR="00BF2A3D" w:rsidRPr="00AA5B89" w:rsidRDefault="00BF2A3D" w:rsidP="00BF2A3D">
      <w:proofErr w:type="spellStart"/>
      <w:r w:rsidRPr="00AA5B89">
        <w:rPr>
          <w:rStyle w:val="katex-mathml"/>
        </w:rPr>
        <w:t>Ydiamond</w:t>
      </w:r>
      <w:proofErr w:type="spellEnd"/>
      <w:r w:rsidR="007219BF" w:rsidRPr="00AA5B89">
        <w:rPr>
          <w:rStyle w:val="katex-mathml"/>
        </w:rPr>
        <w:t xml:space="preserve"> </w:t>
      </w:r>
      <w:r w:rsidRPr="00AA5B89">
        <w:rPr>
          <w:rStyle w:val="katex-mathml"/>
        </w:rPr>
        <w:t>&gt;</w:t>
      </w:r>
      <w:r w:rsidR="007219BF" w:rsidRPr="00AA5B89">
        <w:rPr>
          <w:rStyle w:val="katex-mathml"/>
        </w:rPr>
        <w:t xml:space="preserve"> </w:t>
      </w:r>
      <w:r w:rsidRPr="00AA5B89">
        <w:rPr>
          <w:rStyle w:val="katex-mathml"/>
        </w:rPr>
        <w:t>0</w:t>
      </w:r>
    </w:p>
    <w:p w:rsidR="00BF2A3D" w:rsidRPr="00AA5B89" w:rsidRDefault="00BF2A3D" w:rsidP="00BF2A3D">
      <w:pPr>
        <w:pStyle w:val="NormalWeb"/>
      </w:pPr>
      <w:r w:rsidRPr="00AA5B89">
        <w:t>only when pressure, temperature, plasma chemistry, and crystallographic control are satisfied.</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10.5 Pearl Output Calculation</w:t>
      </w:r>
    </w:p>
    <w:p w:rsidR="00BF2A3D" w:rsidRPr="00AA5B89" w:rsidRDefault="00BF2A3D" w:rsidP="00BF2A3D">
      <w:pPr>
        <w:pStyle w:val="NormalWeb"/>
      </w:pPr>
      <w:r w:rsidRPr="00AA5B89">
        <w:t>Pearl formation follows:</w:t>
      </w:r>
    </w:p>
    <w:p w:rsidR="00BF2A3D" w:rsidRPr="00AA5B89" w:rsidRDefault="00BF2A3D" w:rsidP="00BF2A3D">
      <w:r w:rsidRPr="00AA5B89">
        <w:rPr>
          <w:rStyle w:val="katex-mathml"/>
        </w:rPr>
        <w:t>Ca</w:t>
      </w:r>
      <w:r w:rsidRPr="00AA5B89">
        <w:rPr>
          <w:rStyle w:val="katex-mathml"/>
          <w:vertAlign w:val="superscript"/>
        </w:rPr>
        <w:t>2+</w:t>
      </w:r>
      <w:r w:rsidRPr="00AA5B89">
        <w:rPr>
          <w:rStyle w:val="katex-mathml"/>
        </w:rPr>
        <w:t>+CO</w:t>
      </w:r>
      <w:r w:rsidRPr="00AA5B89">
        <w:rPr>
          <w:rStyle w:val="katex-mathml"/>
          <w:vertAlign w:val="subscript"/>
        </w:rPr>
        <w:t>3</w:t>
      </w:r>
      <w:r w:rsidRPr="00AA5B89">
        <w:rPr>
          <w:rStyle w:val="katex-mathml"/>
          <w:vertAlign w:val="superscript"/>
        </w:rPr>
        <w:t>2−</w:t>
      </w:r>
      <w:r w:rsidRPr="00AA5B89">
        <w:rPr>
          <w:rStyle w:val="katex-mathml"/>
        </w:rPr>
        <w:t>→CaCO</w:t>
      </w:r>
      <w:r w:rsidRPr="00AA5B89">
        <w:rPr>
          <w:rStyle w:val="katex-mathml"/>
          <w:vertAlign w:val="subscript"/>
        </w:rPr>
        <w:t>3</w:t>
      </w:r>
    </w:p>
    <w:p w:rsidR="00BF2A3D" w:rsidRPr="00AA5B89" w:rsidRDefault="00BF2A3D" w:rsidP="00BF2A3D">
      <w:pPr>
        <w:pStyle w:val="NormalWeb"/>
      </w:pPr>
      <w:r w:rsidRPr="00AA5B89">
        <w:t>But true pearl requires biological control:</w:t>
      </w:r>
    </w:p>
    <w:p w:rsidR="00BF2A3D" w:rsidRPr="00AA5B89" w:rsidRDefault="00BF2A3D" w:rsidP="00BF2A3D">
      <w:proofErr w:type="spellStart"/>
      <w:r w:rsidRPr="00AA5B89">
        <w:rPr>
          <w:rStyle w:val="katex-mathml"/>
        </w:rPr>
        <w:t>Bc</w:t>
      </w:r>
      <w:proofErr w:type="spellEnd"/>
      <w:r w:rsidRPr="00AA5B89">
        <w:rPr>
          <w:rStyle w:val="katex-mathml"/>
        </w:rPr>
        <w:t>=1</w:t>
      </w:r>
    </w:p>
    <w:p w:rsidR="00BF2A3D" w:rsidRPr="00AA5B89" w:rsidRDefault="00BF2A3D" w:rsidP="00BF2A3D">
      <w:pPr>
        <w:pStyle w:val="NormalWeb"/>
      </w:pPr>
      <w:r w:rsidRPr="00AA5B89">
        <w:t xml:space="preserve">where </w:t>
      </w:r>
      <w:proofErr w:type="spellStart"/>
      <w:r w:rsidRPr="00AA5B89">
        <w:rPr>
          <w:rStyle w:val="mord"/>
          <w:rFonts w:eastAsiaTheme="majorEastAsia"/>
        </w:rPr>
        <w:t>Bc</w:t>
      </w:r>
      <w:proofErr w:type="spellEnd"/>
      <w:r w:rsidRPr="00AA5B89">
        <w:rPr>
          <w:rStyle w:val="vlist-s"/>
        </w:rPr>
        <w:t>​</w:t>
      </w:r>
      <w:r w:rsidRPr="00AA5B89">
        <w:t xml:space="preserve"> represents living mollusk biomineralization.</w:t>
      </w:r>
    </w:p>
    <w:p w:rsidR="00BF2A3D" w:rsidRPr="00AA5B89" w:rsidRDefault="00BF2A3D" w:rsidP="00BF2A3D">
      <w:pPr>
        <w:pStyle w:val="NormalWeb"/>
      </w:pPr>
      <w:r w:rsidRPr="00AA5B89">
        <w:t>If no living mollusk is present:</w:t>
      </w:r>
    </w:p>
    <w:p w:rsidR="007219BF" w:rsidRPr="00AA5B89" w:rsidRDefault="00BF2A3D" w:rsidP="00BF2A3D">
      <w:pPr>
        <w:rPr>
          <w:rStyle w:val="katex-mathml"/>
        </w:rPr>
      </w:pPr>
      <w:proofErr w:type="spellStart"/>
      <w:r w:rsidRPr="00AA5B89">
        <w:rPr>
          <w:rStyle w:val="katex-mathml"/>
        </w:rPr>
        <w:t>Bc</w:t>
      </w:r>
      <w:proofErr w:type="spellEnd"/>
      <w:r w:rsidRPr="00AA5B89">
        <w:rPr>
          <w:rStyle w:val="katex-mathml"/>
        </w:rPr>
        <w:t>=0</w:t>
      </w:r>
    </w:p>
    <w:p w:rsidR="00BF2A3D" w:rsidRPr="00AA5B89" w:rsidRDefault="00BF2A3D" w:rsidP="00BF2A3D">
      <w:proofErr w:type="spellStart"/>
      <w:r w:rsidRPr="00AA5B89">
        <w:rPr>
          <w:rStyle w:val="mord"/>
        </w:rPr>
        <w:t>Ypearl</w:t>
      </w:r>
      <w:proofErr w:type="spellEnd"/>
      <w:r w:rsidRPr="00AA5B89">
        <w:rPr>
          <w:rStyle w:val="vlist-s"/>
        </w:rPr>
        <w:t>​</w:t>
      </w:r>
      <w:r w:rsidRPr="00AA5B89">
        <w:rPr>
          <w:rStyle w:val="mrel"/>
        </w:rPr>
        <w:t>=</w:t>
      </w:r>
      <w:r w:rsidRPr="00AA5B89">
        <w:rPr>
          <w:rStyle w:val="mord"/>
        </w:rPr>
        <w:t>0%</w:t>
      </w:r>
      <w:r w:rsidRPr="00AA5B89">
        <w:t xml:space="preserve"> </w:t>
      </w:r>
    </w:p>
    <w:p w:rsidR="00BF2A3D" w:rsidRPr="00AA5B89" w:rsidRDefault="00BF2A3D" w:rsidP="00BF2A3D">
      <w:pPr>
        <w:pStyle w:val="NormalWeb"/>
      </w:pPr>
      <w:r w:rsidRPr="00AA5B89">
        <w:t>If cultured pearl farming is performed:</w:t>
      </w:r>
    </w:p>
    <w:p w:rsidR="007219BF" w:rsidRPr="00AA5B89" w:rsidRDefault="00BF2A3D" w:rsidP="00BF2A3D">
      <w:pPr>
        <w:rPr>
          <w:rStyle w:val="katex-mathml"/>
        </w:rPr>
      </w:pPr>
      <w:proofErr w:type="spellStart"/>
      <w:r w:rsidRPr="00AA5B89">
        <w:rPr>
          <w:rStyle w:val="katex-mathml"/>
        </w:rPr>
        <w:lastRenderedPageBreak/>
        <w:t>Bc</w:t>
      </w:r>
      <w:proofErr w:type="spellEnd"/>
      <w:r w:rsidRPr="00AA5B89">
        <w:rPr>
          <w:rStyle w:val="katex-mathml"/>
        </w:rPr>
        <w:t>=1</w:t>
      </w:r>
    </w:p>
    <w:p w:rsidR="00BF2A3D" w:rsidRPr="00AA5B89" w:rsidRDefault="00BF2A3D" w:rsidP="00BF2A3D">
      <w:proofErr w:type="spellStart"/>
      <w:r w:rsidRPr="00AA5B89">
        <w:rPr>
          <w:rStyle w:val="mord"/>
        </w:rPr>
        <w:t>Ypearl</w:t>
      </w:r>
      <w:proofErr w:type="spellEnd"/>
      <w:r w:rsidRPr="00AA5B89">
        <w:rPr>
          <w:rStyle w:val="vlist-s"/>
        </w:rPr>
        <w:t>​</w:t>
      </w:r>
      <w:r w:rsidR="007219BF" w:rsidRPr="00AA5B89">
        <w:rPr>
          <w:rStyle w:val="vlist-s"/>
        </w:rPr>
        <w:t xml:space="preserve"> </w:t>
      </w:r>
      <w:r w:rsidRPr="00AA5B89">
        <w:rPr>
          <w:rStyle w:val="mrel"/>
        </w:rPr>
        <w:t>&gt;</w:t>
      </w:r>
      <w:r w:rsidRPr="00AA5B89">
        <w:rPr>
          <w:rStyle w:val="mord"/>
        </w:rPr>
        <w:t>0</w:t>
      </w:r>
      <w:r w:rsidRPr="00AA5B89">
        <w:t xml:space="preserve"> </w:t>
      </w:r>
    </w:p>
    <w:p w:rsidR="00BF2A3D" w:rsidRPr="00AA5B89" w:rsidRDefault="00BF2A3D" w:rsidP="00BF2A3D">
      <w:pPr>
        <w:pStyle w:val="NormalWeb"/>
      </w:pPr>
      <w:r w:rsidRPr="00AA5B89">
        <w:t>Thus:</w:t>
      </w:r>
    </w:p>
    <w:p w:rsidR="00BF2A3D" w:rsidRPr="00AA5B89" w:rsidRDefault="00BF2A3D" w:rsidP="00BF2A3D">
      <w:r w:rsidRPr="00AA5B89">
        <w:rPr>
          <w:rStyle w:val="katex-mathml"/>
        </w:rPr>
        <w:t>Pearl formation is biologically feasible only inside mollusks.</w:t>
      </w:r>
      <w:r w:rsidRPr="00AA5B89">
        <w:t xml:space="preserve"> </w:t>
      </w:r>
    </w:p>
    <w:p w:rsidR="00BF2A3D" w:rsidRPr="00AA5B89" w:rsidRDefault="00BF2A3D" w:rsidP="00BF2A3D"/>
    <w:p w:rsidR="00BF2A3D" w:rsidRPr="00AA5B89" w:rsidRDefault="00BF2A3D" w:rsidP="00BF2A3D">
      <w:pPr>
        <w:pStyle w:val="Heading1"/>
        <w:rPr>
          <w:b w:val="0"/>
        </w:rPr>
      </w:pPr>
      <w:r w:rsidRPr="00AA5B89">
        <w:rPr>
          <w:rStyle w:val="Strong"/>
          <w:bCs/>
        </w:rPr>
        <w:t>11. Expenditure and Income Analysis</w:t>
      </w:r>
    </w:p>
    <w:p w:rsidR="00BF2A3D" w:rsidRPr="00AA5B89" w:rsidRDefault="00BF2A3D" w:rsidP="00BF2A3D">
      <w:pPr>
        <w:pStyle w:val="Heading2"/>
        <w:rPr>
          <w:color w:val="000000" w:themeColor="text1"/>
        </w:rPr>
      </w:pPr>
      <w:r w:rsidRPr="00AA5B89">
        <w:rPr>
          <w:rStyle w:val="Strong"/>
          <w:b w:val="0"/>
          <w:bCs w:val="0"/>
          <w:color w:val="000000" w:themeColor="text1"/>
        </w:rPr>
        <w:t>11.1 General Economic Model</w:t>
      </w:r>
    </w:p>
    <w:p w:rsidR="00BF2A3D" w:rsidRPr="00AA5B89" w:rsidRDefault="00BF2A3D" w:rsidP="00BF2A3D">
      <w:pPr>
        <w:pStyle w:val="NormalWeb"/>
      </w:pPr>
      <w:r w:rsidRPr="00AA5B89">
        <w:t>The economic feasibility can be expressed as:</w:t>
      </w:r>
    </w:p>
    <w:p w:rsidR="007219BF" w:rsidRPr="00AA5B89" w:rsidRDefault="00BF2A3D" w:rsidP="00BF2A3D">
      <w:pPr>
        <w:rPr>
          <w:rStyle w:val="katex-mathml"/>
        </w:rPr>
      </w:pPr>
      <w:r w:rsidRPr="00AA5B89">
        <w:rPr>
          <w:rStyle w:val="katex-mathml"/>
        </w:rPr>
        <w:t>Profit=Revenue−Cost</w:t>
      </w:r>
    </w:p>
    <w:p w:rsidR="007219BF" w:rsidRPr="00AA5B89" w:rsidRDefault="00BF2A3D" w:rsidP="00BF2A3D">
      <w:pPr>
        <w:rPr>
          <w:rStyle w:val="katex-mathml"/>
        </w:rPr>
      </w:pPr>
      <w:r w:rsidRPr="00AA5B89">
        <w:rPr>
          <w:rStyle w:val="mord"/>
        </w:rPr>
        <w:t>Revenue</w:t>
      </w:r>
      <w:r w:rsidRPr="00AA5B89">
        <w:rPr>
          <w:rStyle w:val="mrel"/>
        </w:rPr>
        <w:t>=</w:t>
      </w:r>
      <w:r w:rsidR="007219BF" w:rsidRPr="00AA5B89">
        <w:rPr>
          <w:rStyle w:val="mrel"/>
        </w:rPr>
        <w:t xml:space="preserve"> </w:t>
      </w:r>
      <w:r w:rsidRPr="00AA5B89">
        <w:rPr>
          <w:rStyle w:val="mord"/>
        </w:rPr>
        <w:t>Ps</w:t>
      </w:r>
      <w:r w:rsidRPr="00AA5B89">
        <w:rPr>
          <w:rStyle w:val="vlist-s"/>
        </w:rPr>
        <w:t>​</w:t>
      </w:r>
      <w:r w:rsidRPr="00AA5B89">
        <w:rPr>
          <w:rStyle w:val="mbin"/>
        </w:rPr>
        <w:t>×</w:t>
      </w:r>
      <w:proofErr w:type="spellStart"/>
      <w:r w:rsidRPr="00AA5B89">
        <w:rPr>
          <w:rStyle w:val="mord"/>
        </w:rPr>
        <w:t>mp</w:t>
      </w:r>
      <w:proofErr w:type="spellEnd"/>
      <w:r w:rsidRPr="00AA5B89">
        <w:rPr>
          <w:rStyle w:val="vlist-s"/>
        </w:rPr>
        <w:t>​</w:t>
      </w:r>
      <w:r w:rsidRPr="00AA5B89">
        <w:t xml:space="preserve"> </w:t>
      </w:r>
    </w:p>
    <w:p w:rsidR="00BF2A3D" w:rsidRPr="00AA5B89" w:rsidRDefault="00BF2A3D" w:rsidP="00BF2A3D">
      <w:r w:rsidRPr="00AA5B89">
        <w:rPr>
          <w:rStyle w:val="mord"/>
        </w:rPr>
        <w:t>Cost</w:t>
      </w:r>
      <w:r w:rsidRPr="00AA5B89">
        <w:rPr>
          <w:rStyle w:val="mrel"/>
        </w:rPr>
        <w:t>=</w:t>
      </w:r>
      <w:r w:rsidRPr="00AA5B89">
        <w:rPr>
          <w:rStyle w:val="mord"/>
        </w:rPr>
        <w:t>Cm</w:t>
      </w:r>
      <w:r w:rsidRPr="00AA5B89">
        <w:rPr>
          <w:rStyle w:val="vlist-s"/>
        </w:rPr>
        <w:t>​</w:t>
      </w:r>
      <w:r w:rsidRPr="00AA5B89">
        <w:rPr>
          <w:rStyle w:val="mbin"/>
        </w:rPr>
        <w:t>+</w:t>
      </w:r>
      <w:r w:rsidRPr="00AA5B89">
        <w:rPr>
          <w:rStyle w:val="mord"/>
        </w:rPr>
        <w:t>Ce</w:t>
      </w:r>
      <w:r w:rsidRPr="00AA5B89">
        <w:rPr>
          <w:rStyle w:val="vlist-s"/>
        </w:rPr>
        <w:t>​</w:t>
      </w:r>
      <w:r w:rsidRPr="00AA5B89">
        <w:rPr>
          <w:rStyle w:val="mbin"/>
        </w:rPr>
        <w:t>+</w:t>
      </w:r>
      <w:r w:rsidRPr="00AA5B89">
        <w:rPr>
          <w:rStyle w:val="mord"/>
        </w:rPr>
        <w:t>Cl</w:t>
      </w:r>
      <w:r w:rsidRPr="00AA5B89">
        <w:rPr>
          <w:rStyle w:val="vlist-s"/>
        </w:rPr>
        <w:t>​</w:t>
      </w:r>
      <w:r w:rsidRPr="00AA5B89">
        <w:rPr>
          <w:rStyle w:val="mbin"/>
        </w:rPr>
        <w:t>+</w:t>
      </w:r>
      <w:r w:rsidRPr="00AA5B89">
        <w:rPr>
          <w:rStyle w:val="mord"/>
        </w:rPr>
        <w:t>Ci</w:t>
      </w:r>
      <w:r w:rsidRPr="00AA5B89">
        <w:rPr>
          <w:rStyle w:val="vlist-s"/>
        </w:rPr>
        <w:t>​</w:t>
      </w:r>
      <w:r w:rsidRPr="00AA5B89">
        <w:rPr>
          <w:rStyle w:val="mbin"/>
        </w:rPr>
        <w:t>+</w:t>
      </w:r>
      <w:r w:rsidRPr="00AA5B89">
        <w:rPr>
          <w:rStyle w:val="mord"/>
        </w:rPr>
        <w:t>Ca</w:t>
      </w:r>
      <w:r w:rsidRPr="00AA5B89">
        <w:rPr>
          <w:rStyle w:val="vlist-s"/>
        </w:rPr>
        <w:t>​</w:t>
      </w:r>
      <w:r w:rsidRPr="00AA5B89">
        <w:t xml:space="preserve"> </w:t>
      </w:r>
    </w:p>
    <w:p w:rsidR="00BF2A3D" w:rsidRPr="00AA5B89" w:rsidRDefault="00BF2A3D" w:rsidP="00BF2A3D">
      <w:pPr>
        <w:pStyle w:val="NormalWeb"/>
      </w:pPr>
      <w:r w:rsidRPr="00AA5B89">
        <w:t>where:</w:t>
      </w:r>
    </w:p>
    <w:p w:rsidR="00BF2A3D" w:rsidRPr="00AA5B89" w:rsidRDefault="00BF2A3D" w:rsidP="00BF2A3D">
      <w:pPr>
        <w:numPr>
          <w:ilvl w:val="0"/>
          <w:numId w:val="89"/>
        </w:numPr>
        <w:spacing w:before="100" w:beforeAutospacing="1" w:after="100" w:afterAutospacing="1" w:line="240" w:lineRule="auto"/>
      </w:pPr>
      <w:r w:rsidRPr="00AA5B89">
        <w:rPr>
          <w:rStyle w:val="katex-mathml"/>
        </w:rPr>
        <w:t>Ps</w:t>
      </w:r>
      <w:r w:rsidRPr="00AA5B89">
        <w:rPr>
          <w:rStyle w:val="vlist-s"/>
        </w:rPr>
        <w:t>​</w:t>
      </w:r>
      <w:r w:rsidRPr="00AA5B89">
        <w:t xml:space="preserve"> = selling price per gram </w:t>
      </w:r>
    </w:p>
    <w:p w:rsidR="00BF2A3D" w:rsidRPr="00AA5B89" w:rsidRDefault="00BF2A3D" w:rsidP="00BF2A3D">
      <w:pPr>
        <w:numPr>
          <w:ilvl w:val="0"/>
          <w:numId w:val="89"/>
        </w:numPr>
        <w:spacing w:before="100" w:beforeAutospacing="1" w:after="100" w:afterAutospacing="1" w:line="240" w:lineRule="auto"/>
      </w:pPr>
      <w:proofErr w:type="spellStart"/>
      <w:r w:rsidRPr="00AA5B89">
        <w:rPr>
          <w:rStyle w:val="katex-mathml"/>
        </w:rPr>
        <w:t>mp</w:t>
      </w:r>
      <w:proofErr w:type="spellEnd"/>
      <w:r w:rsidRPr="00AA5B89">
        <w:rPr>
          <w:rStyle w:val="vlist-s"/>
        </w:rPr>
        <w:t>​</w:t>
      </w:r>
      <w:r w:rsidRPr="00AA5B89">
        <w:t xml:space="preserve"> = confirmed product mass </w:t>
      </w:r>
    </w:p>
    <w:p w:rsidR="00BF2A3D" w:rsidRPr="00AA5B89" w:rsidRDefault="00BF2A3D" w:rsidP="00BF2A3D">
      <w:pPr>
        <w:numPr>
          <w:ilvl w:val="0"/>
          <w:numId w:val="89"/>
        </w:numPr>
        <w:spacing w:before="100" w:beforeAutospacing="1" w:after="100" w:afterAutospacing="1" w:line="240" w:lineRule="auto"/>
      </w:pPr>
      <w:r w:rsidRPr="00AA5B89">
        <w:rPr>
          <w:rStyle w:val="katex-mathml"/>
        </w:rPr>
        <w:t>Cm</w:t>
      </w:r>
      <w:r w:rsidRPr="00AA5B89">
        <w:rPr>
          <w:rStyle w:val="vlist-s"/>
        </w:rPr>
        <w:t>​</w:t>
      </w:r>
      <w:r w:rsidRPr="00AA5B89">
        <w:t xml:space="preserve"> = material cost </w:t>
      </w:r>
    </w:p>
    <w:p w:rsidR="00BF2A3D" w:rsidRPr="00AA5B89" w:rsidRDefault="00BF2A3D" w:rsidP="00BF2A3D">
      <w:pPr>
        <w:numPr>
          <w:ilvl w:val="0"/>
          <w:numId w:val="89"/>
        </w:numPr>
        <w:spacing w:before="100" w:beforeAutospacing="1" w:after="100" w:afterAutospacing="1" w:line="240" w:lineRule="auto"/>
      </w:pPr>
      <w:r w:rsidRPr="00AA5B89">
        <w:rPr>
          <w:rStyle w:val="katex-mathml"/>
        </w:rPr>
        <w:t>Ce</w:t>
      </w:r>
      <w:r w:rsidRPr="00AA5B89">
        <w:t xml:space="preserve"> = energy cost </w:t>
      </w:r>
    </w:p>
    <w:p w:rsidR="00BF2A3D" w:rsidRPr="00AA5B89" w:rsidRDefault="00BF2A3D" w:rsidP="00BF2A3D">
      <w:pPr>
        <w:numPr>
          <w:ilvl w:val="0"/>
          <w:numId w:val="89"/>
        </w:numPr>
        <w:spacing w:before="100" w:beforeAutospacing="1" w:after="100" w:afterAutospacing="1" w:line="240" w:lineRule="auto"/>
      </w:pPr>
      <w:r w:rsidRPr="00AA5B89">
        <w:rPr>
          <w:rStyle w:val="katex-mathml"/>
        </w:rPr>
        <w:t>Cl</w:t>
      </w:r>
      <w:r w:rsidRPr="00AA5B89">
        <w:t xml:space="preserve"> = labor cost </w:t>
      </w:r>
    </w:p>
    <w:p w:rsidR="00BF2A3D" w:rsidRPr="00AA5B89" w:rsidRDefault="00BF2A3D" w:rsidP="00BF2A3D">
      <w:pPr>
        <w:numPr>
          <w:ilvl w:val="0"/>
          <w:numId w:val="89"/>
        </w:numPr>
        <w:spacing w:before="100" w:beforeAutospacing="1" w:after="100" w:afterAutospacing="1" w:line="240" w:lineRule="auto"/>
      </w:pPr>
      <w:r w:rsidRPr="00AA5B89">
        <w:rPr>
          <w:rStyle w:val="katex-mathml"/>
        </w:rPr>
        <w:t>Ci</w:t>
      </w:r>
      <w:r w:rsidRPr="00AA5B89">
        <w:t xml:space="preserve"> = instrument/equipment cost </w:t>
      </w:r>
    </w:p>
    <w:p w:rsidR="00BF2A3D" w:rsidRPr="00AA5B89" w:rsidRDefault="00BF2A3D" w:rsidP="00BF2A3D">
      <w:pPr>
        <w:numPr>
          <w:ilvl w:val="0"/>
          <w:numId w:val="89"/>
        </w:numPr>
        <w:spacing w:before="100" w:beforeAutospacing="1" w:after="100" w:afterAutospacing="1" w:line="240" w:lineRule="auto"/>
      </w:pPr>
      <w:r w:rsidRPr="00AA5B89">
        <w:rPr>
          <w:rStyle w:val="katex-mathml"/>
        </w:rPr>
        <w:t>Ca</w:t>
      </w:r>
      <w:r w:rsidRPr="00AA5B89">
        <w:t xml:space="preserve"> = analytical testing cost </w:t>
      </w:r>
    </w:p>
    <w:p w:rsidR="00BF2A3D" w:rsidRPr="00AA5B89" w:rsidRDefault="00BF2A3D" w:rsidP="00BF2A3D">
      <w:pPr>
        <w:spacing w:after="0"/>
      </w:pPr>
    </w:p>
    <w:p w:rsidR="00BF2A3D" w:rsidRPr="00AA5B89" w:rsidRDefault="00BF2A3D" w:rsidP="00BF2A3D">
      <w:pPr>
        <w:pStyle w:val="Heading2"/>
        <w:rPr>
          <w:color w:val="000000" w:themeColor="text1"/>
        </w:rPr>
      </w:pPr>
      <w:r w:rsidRPr="00AA5B89">
        <w:rPr>
          <w:rStyle w:val="Strong"/>
          <w:b w:val="0"/>
          <w:bCs w:val="0"/>
          <w:color w:val="000000" w:themeColor="text1"/>
        </w:rPr>
        <w:t>11.2 Gold Economic Result</w:t>
      </w:r>
    </w:p>
    <w:p w:rsidR="00BF2A3D" w:rsidRPr="00AA5B89" w:rsidRDefault="00BF2A3D" w:rsidP="00BF2A3D">
      <w:pPr>
        <w:pStyle w:val="NormalWeb"/>
      </w:pPr>
      <w:r w:rsidRPr="00AA5B89">
        <w:t>For biological/chemical production:</w:t>
      </w:r>
    </w:p>
    <w:p w:rsidR="007219BF" w:rsidRPr="00AA5B89" w:rsidRDefault="00BF2A3D" w:rsidP="00BF2A3D">
      <w:pPr>
        <w:rPr>
          <w:rStyle w:val="katex-mathml"/>
        </w:rPr>
      </w:pPr>
      <w:proofErr w:type="spellStart"/>
      <w:r w:rsidRPr="00AA5B89">
        <w:rPr>
          <w:rStyle w:val="katex-mathml"/>
        </w:rPr>
        <w:t>mAu</w:t>
      </w:r>
      <w:proofErr w:type="spellEnd"/>
      <w:r w:rsidRPr="00AA5B89">
        <w:rPr>
          <w:rStyle w:val="katex-mathml"/>
        </w:rPr>
        <w:t>=0</w:t>
      </w:r>
    </w:p>
    <w:p w:rsidR="00BF2A3D" w:rsidRPr="00AA5B89" w:rsidRDefault="00BF2A3D" w:rsidP="00BF2A3D">
      <w:r w:rsidRPr="00AA5B89">
        <w:rPr>
          <w:rStyle w:val="mord"/>
        </w:rPr>
        <w:t>Revenue</w:t>
      </w:r>
      <w:r w:rsidRPr="00AA5B89">
        <w:rPr>
          <w:rStyle w:val="mrel"/>
        </w:rPr>
        <w:t>=</w:t>
      </w:r>
      <w:r w:rsidRPr="00AA5B89">
        <w:rPr>
          <w:rStyle w:val="mord"/>
        </w:rPr>
        <w:t>Ps</w:t>
      </w:r>
      <w:r w:rsidRPr="00AA5B89">
        <w:rPr>
          <w:rStyle w:val="vlist-s"/>
        </w:rPr>
        <w:t>​</w:t>
      </w:r>
      <w:r w:rsidR="007219BF" w:rsidRPr="00AA5B89">
        <w:rPr>
          <w:rStyle w:val="vlist-s"/>
        </w:rPr>
        <w:t xml:space="preserve"> </w:t>
      </w:r>
      <w:r w:rsidRPr="00AA5B89">
        <w:rPr>
          <w:rStyle w:val="mbin"/>
        </w:rPr>
        <w:t>×</w:t>
      </w:r>
      <w:r w:rsidR="007219BF" w:rsidRPr="00AA5B89">
        <w:rPr>
          <w:rStyle w:val="mbin"/>
        </w:rPr>
        <w:t xml:space="preserve"> </w:t>
      </w:r>
      <w:r w:rsidRPr="00AA5B89">
        <w:rPr>
          <w:rStyle w:val="mord"/>
        </w:rPr>
        <w:t>0</w:t>
      </w:r>
      <w:r w:rsidRPr="00AA5B89">
        <w:rPr>
          <w:rStyle w:val="mrel"/>
        </w:rPr>
        <w:t>=</w:t>
      </w:r>
      <w:r w:rsidRPr="00AA5B89">
        <w:rPr>
          <w:rStyle w:val="mord"/>
        </w:rPr>
        <w:t>0</w:t>
      </w:r>
      <w:r w:rsidRPr="00AA5B89">
        <w:t xml:space="preserve"> </w:t>
      </w:r>
    </w:p>
    <w:p w:rsidR="00BF2A3D" w:rsidRPr="00AA5B89" w:rsidRDefault="00BF2A3D" w:rsidP="00BF2A3D">
      <w:pPr>
        <w:pStyle w:val="NormalWeb"/>
      </w:pPr>
      <w:r w:rsidRPr="00AA5B89">
        <w:t>But cost is still positive:</w:t>
      </w:r>
    </w:p>
    <w:p w:rsidR="00BF2A3D" w:rsidRPr="00AA5B89" w:rsidRDefault="00BF2A3D" w:rsidP="00BF2A3D">
      <w:r w:rsidRPr="00AA5B89">
        <w:rPr>
          <w:rStyle w:val="katex-mathml"/>
        </w:rPr>
        <w:t>Cost&gt;0</w:t>
      </w:r>
    </w:p>
    <w:p w:rsidR="00BF2A3D" w:rsidRPr="00AA5B89" w:rsidRDefault="00BF2A3D" w:rsidP="00BF2A3D">
      <w:pPr>
        <w:pStyle w:val="NormalWeb"/>
      </w:pPr>
      <w:r w:rsidRPr="00AA5B89">
        <w:t>Therefore:</w:t>
      </w:r>
    </w:p>
    <w:p w:rsidR="007219BF" w:rsidRPr="00AA5B89" w:rsidRDefault="00BF2A3D" w:rsidP="00BF2A3D">
      <w:pPr>
        <w:rPr>
          <w:rStyle w:val="katex-mathml"/>
        </w:rPr>
      </w:pPr>
      <w:r w:rsidRPr="00AA5B89">
        <w:rPr>
          <w:rStyle w:val="katex-mathml"/>
        </w:rPr>
        <w:lastRenderedPageBreak/>
        <w:t>Profit=0−Cost</w:t>
      </w:r>
    </w:p>
    <w:p w:rsidR="00BF2A3D" w:rsidRPr="00AA5B89" w:rsidRDefault="00BF2A3D" w:rsidP="00BF2A3D">
      <w:r w:rsidRPr="00AA5B89">
        <w:rPr>
          <w:rStyle w:val="mord"/>
        </w:rPr>
        <w:t>Profit</w:t>
      </w:r>
      <w:r w:rsidRPr="00AA5B89">
        <w:rPr>
          <w:rStyle w:val="mrel"/>
        </w:rPr>
        <w:t>&lt;</w:t>
      </w:r>
      <w:r w:rsidRPr="00AA5B89">
        <w:rPr>
          <w:rStyle w:val="mord"/>
        </w:rPr>
        <w:t>0</w:t>
      </w:r>
      <w:r w:rsidRPr="00AA5B89">
        <w:rPr>
          <w:rStyle w:val="vlist-s"/>
        </w:rPr>
        <w:t>​</w:t>
      </w:r>
      <w:r w:rsidRPr="00AA5B89">
        <w:t xml:space="preserve"> </w:t>
      </w:r>
    </w:p>
    <w:p w:rsidR="00BF2A3D" w:rsidRPr="00AA5B89" w:rsidRDefault="00BF2A3D" w:rsidP="00BF2A3D">
      <w:pPr>
        <w:pStyle w:val="NormalWeb"/>
      </w:pPr>
      <w:r w:rsidRPr="00AA5B89">
        <w:t>So chemical/biological gold production causes financial loss.</w:t>
      </w:r>
    </w:p>
    <w:p w:rsidR="00BF2A3D" w:rsidRPr="00AA5B89" w:rsidRDefault="00BF2A3D" w:rsidP="00BF2A3D">
      <w:pPr>
        <w:pStyle w:val="NormalWeb"/>
      </w:pPr>
      <w:r w:rsidRPr="00AA5B89">
        <w:t>For nuclear gold production:</w:t>
      </w:r>
    </w:p>
    <w:p w:rsidR="00BF2A3D" w:rsidRPr="00AA5B89" w:rsidRDefault="00BF2A3D" w:rsidP="00BF2A3D">
      <w:proofErr w:type="spellStart"/>
      <w:r w:rsidRPr="00AA5B89">
        <w:rPr>
          <w:rStyle w:val="katex-mathml"/>
        </w:rPr>
        <w:t>Costnuclear</w:t>
      </w:r>
      <w:proofErr w:type="spellEnd"/>
      <w:r w:rsidR="007219BF" w:rsidRPr="00AA5B89">
        <w:rPr>
          <w:rStyle w:val="katex-mathml"/>
        </w:rPr>
        <w:t xml:space="preserve"> </w:t>
      </w:r>
      <w:r w:rsidRPr="00AA5B89">
        <w:rPr>
          <w:rStyle w:val="katex-mathml"/>
          <w:rFonts w:ascii="Cambria Math" w:hAnsi="Cambria Math" w:cs="Cambria Math"/>
        </w:rPr>
        <w:t>≫</w:t>
      </w:r>
      <w:r w:rsidR="007219BF" w:rsidRPr="00AA5B89">
        <w:rPr>
          <w:rStyle w:val="katex-mathml"/>
          <w:rFonts w:ascii="Cambria Math" w:hAnsi="Cambria Math" w:cs="Cambria Math"/>
        </w:rPr>
        <w:t xml:space="preserve"> </w:t>
      </w:r>
      <w:r w:rsidRPr="00AA5B89">
        <w:rPr>
          <w:rStyle w:val="katex-mathml"/>
        </w:rPr>
        <w:t>Market Value</w:t>
      </w:r>
      <w:r w:rsidRPr="00AA5B89">
        <w:t xml:space="preserve"> </w:t>
      </w:r>
    </w:p>
    <w:p w:rsidR="00BF2A3D" w:rsidRPr="00AA5B89" w:rsidRDefault="00BF2A3D" w:rsidP="00BF2A3D">
      <w:pPr>
        <w:pStyle w:val="NormalWeb"/>
      </w:pPr>
      <w:r w:rsidRPr="00AA5B89">
        <w:t>Estimated production cost may exceed:</w:t>
      </w:r>
    </w:p>
    <w:p w:rsidR="00BF2A3D" w:rsidRPr="00AA5B89" w:rsidRDefault="00BF2A3D" w:rsidP="00BF2A3D">
      <w:r w:rsidRPr="00AA5B89">
        <w:rPr>
          <w:rStyle w:val="katex-mathml"/>
        </w:rPr>
        <w:t>10</w:t>
      </w:r>
      <w:r w:rsidRPr="00AA5B89">
        <w:rPr>
          <w:rStyle w:val="katex-mathml"/>
          <w:vertAlign w:val="superscript"/>
        </w:rPr>
        <w:t>6</w:t>
      </w:r>
      <w:r w:rsidRPr="00AA5B89">
        <w:rPr>
          <w:rStyle w:val="katex-mathml"/>
        </w:rPr>
        <w:t> USD/g</w:t>
      </w:r>
    </w:p>
    <w:p w:rsidR="00BF2A3D" w:rsidRPr="00AA5B89" w:rsidRDefault="00BF2A3D" w:rsidP="00BF2A3D">
      <w:pPr>
        <w:pStyle w:val="NormalWeb"/>
      </w:pPr>
      <w:r w:rsidRPr="00AA5B89">
        <w:t>Thus:</w:t>
      </w:r>
    </w:p>
    <w:p w:rsidR="00BF2A3D" w:rsidRPr="00AA5B89" w:rsidRDefault="00BF2A3D" w:rsidP="00BF2A3D">
      <w:pPr>
        <w:rPr>
          <w:color w:val="000000" w:themeColor="text1"/>
        </w:rPr>
      </w:pPr>
      <w:r w:rsidRPr="00AA5B89">
        <w:rPr>
          <w:rStyle w:val="katex-mathml"/>
        </w:rPr>
        <w:t>Nuclear gold production is scientifically possible but economically impossible.</w:t>
      </w:r>
      <w:r w:rsidR="007219BF" w:rsidRPr="00AA5B89">
        <w:rPr>
          <w:color w:val="000000" w:themeColor="text1"/>
        </w:rPr>
        <w:t xml:space="preserve"> </w:t>
      </w:r>
    </w:p>
    <w:p w:rsidR="00BF2A3D" w:rsidRPr="00AA5B89" w:rsidRDefault="00BF2A3D" w:rsidP="00BF2A3D">
      <w:pPr>
        <w:pStyle w:val="Heading2"/>
        <w:rPr>
          <w:color w:val="000000" w:themeColor="text1"/>
        </w:rPr>
      </w:pPr>
      <w:r w:rsidRPr="00AA5B89">
        <w:rPr>
          <w:rStyle w:val="Strong"/>
          <w:b w:val="0"/>
          <w:bCs w:val="0"/>
          <w:color w:val="000000" w:themeColor="text1"/>
        </w:rPr>
        <w:t>11.3 Silver Economic Result</w:t>
      </w:r>
    </w:p>
    <w:p w:rsidR="00BF2A3D" w:rsidRPr="00AA5B89" w:rsidRDefault="00BF2A3D" w:rsidP="00BF2A3D">
      <w:pPr>
        <w:pStyle w:val="NormalWeb"/>
      </w:pPr>
      <w:r w:rsidRPr="00AA5B89">
        <w:t>For chemical/biological production:</w:t>
      </w:r>
    </w:p>
    <w:p w:rsidR="007219BF" w:rsidRPr="00AA5B89" w:rsidRDefault="00BF2A3D" w:rsidP="00BF2A3D">
      <w:pPr>
        <w:rPr>
          <w:rStyle w:val="mord"/>
        </w:rPr>
      </w:pPr>
      <w:proofErr w:type="spellStart"/>
      <w:r w:rsidRPr="00AA5B89">
        <w:rPr>
          <w:rStyle w:val="katex-mathml"/>
        </w:rPr>
        <w:t>mAg</w:t>
      </w:r>
      <w:proofErr w:type="spellEnd"/>
      <w:r w:rsidRPr="00AA5B89">
        <w:rPr>
          <w:rStyle w:val="katex-mathml"/>
        </w:rPr>
        <w:t>=0</w:t>
      </w:r>
    </w:p>
    <w:p w:rsidR="007219BF" w:rsidRPr="00AA5B89" w:rsidRDefault="00BF2A3D" w:rsidP="00BF2A3D">
      <w:pPr>
        <w:rPr>
          <w:rStyle w:val="katex-mathml"/>
        </w:rPr>
      </w:pPr>
      <w:r w:rsidRPr="00AA5B89">
        <w:t xml:space="preserve"> </w:t>
      </w:r>
      <w:r w:rsidRPr="00AA5B89">
        <w:rPr>
          <w:rStyle w:val="katex-mathml"/>
        </w:rPr>
        <w:t>Revenue=0</w:t>
      </w:r>
    </w:p>
    <w:p w:rsidR="00BF2A3D" w:rsidRPr="00AA5B89" w:rsidRDefault="00BF2A3D" w:rsidP="00BF2A3D">
      <w:r w:rsidRPr="00AA5B89">
        <w:rPr>
          <w:rStyle w:val="mord"/>
        </w:rPr>
        <w:t>Profit</w:t>
      </w:r>
      <w:r w:rsidRPr="00AA5B89">
        <w:rPr>
          <w:rStyle w:val="mrel"/>
        </w:rPr>
        <w:t>=</w:t>
      </w:r>
      <w:r w:rsidR="007219BF" w:rsidRPr="00AA5B89">
        <w:rPr>
          <w:rStyle w:val="mrel"/>
        </w:rPr>
        <w:t xml:space="preserve"> </w:t>
      </w:r>
      <w:r w:rsidRPr="00AA5B89">
        <w:rPr>
          <w:rStyle w:val="mord"/>
        </w:rPr>
        <w:t>−Cost</w:t>
      </w:r>
      <w:r w:rsidRPr="00AA5B89">
        <w:t xml:space="preserve"> </w:t>
      </w:r>
    </w:p>
    <w:p w:rsidR="00BF2A3D" w:rsidRPr="00AA5B89" w:rsidRDefault="00BF2A3D" w:rsidP="00BF2A3D">
      <w:pPr>
        <w:pStyle w:val="NormalWeb"/>
      </w:pPr>
      <w:r w:rsidRPr="00AA5B89">
        <w:t>Thus:</w:t>
      </w:r>
    </w:p>
    <w:p w:rsidR="00BF2A3D" w:rsidRPr="00AA5B89" w:rsidRDefault="00BF2A3D" w:rsidP="00BF2A3D">
      <w:r w:rsidRPr="00AA5B89">
        <w:rPr>
          <w:rStyle w:val="katex-mathml"/>
        </w:rPr>
        <w:t>Profit&lt;0</w:t>
      </w:r>
    </w:p>
    <w:p w:rsidR="00BF2A3D" w:rsidRPr="00AA5B89" w:rsidRDefault="00BF2A3D" w:rsidP="00BF2A3D">
      <w:pPr>
        <w:pStyle w:val="NormalWeb"/>
      </w:pPr>
      <w:r w:rsidRPr="00AA5B89">
        <w:t>Silver production is economically feasible only through mining and refining, not artificial chemical synthesis.</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11.4 Diamond Economic Result</w:t>
      </w:r>
    </w:p>
    <w:p w:rsidR="00BF2A3D" w:rsidRPr="00AA5B89" w:rsidRDefault="00BF2A3D" w:rsidP="00BF2A3D">
      <w:pPr>
        <w:pStyle w:val="NormalWeb"/>
      </w:pPr>
      <w:r w:rsidRPr="00AA5B89">
        <w:t>For HPHT/CVD diamond:</w:t>
      </w:r>
    </w:p>
    <w:p w:rsidR="00BF2A3D" w:rsidRPr="00AA5B89" w:rsidRDefault="00BF2A3D" w:rsidP="00BF2A3D">
      <w:r w:rsidRPr="00AA5B89">
        <w:rPr>
          <w:rStyle w:val="katex-mathml"/>
        </w:rPr>
        <w:t>Profit</w:t>
      </w:r>
      <w:proofErr w:type="gramStart"/>
      <w:r w:rsidRPr="00AA5B89">
        <w:rPr>
          <w:rStyle w:val="katex-mathml"/>
        </w:rPr>
        <w:t>=(</w:t>
      </w:r>
      <w:proofErr w:type="gramEnd"/>
      <w:r w:rsidRPr="00AA5B89">
        <w:rPr>
          <w:rStyle w:val="katex-mathml"/>
        </w:rPr>
        <w:t>Ps</w:t>
      </w:r>
      <w:r w:rsidR="007219BF" w:rsidRPr="00AA5B89">
        <w:rPr>
          <w:rStyle w:val="katex-mathml"/>
        </w:rPr>
        <w:t xml:space="preserve"> </w:t>
      </w:r>
      <w:r w:rsidRPr="00AA5B89">
        <w:rPr>
          <w:rStyle w:val="katex-mathml"/>
        </w:rPr>
        <w:t>×</w:t>
      </w:r>
      <w:r w:rsidR="007219BF" w:rsidRPr="00AA5B89">
        <w:rPr>
          <w:rStyle w:val="katex-mathml"/>
        </w:rPr>
        <w:t xml:space="preserve"> </w:t>
      </w:r>
      <w:proofErr w:type="spellStart"/>
      <w:r w:rsidRPr="00AA5B89">
        <w:rPr>
          <w:rStyle w:val="katex-mathml"/>
        </w:rPr>
        <w:t>mdiamond</w:t>
      </w:r>
      <w:proofErr w:type="spellEnd"/>
      <w:r w:rsidRPr="00AA5B89">
        <w:rPr>
          <w:rStyle w:val="katex-mathml"/>
        </w:rPr>
        <w:t>)−(</w:t>
      </w:r>
      <w:proofErr w:type="spellStart"/>
      <w:r w:rsidRPr="00AA5B89">
        <w:rPr>
          <w:rStyle w:val="katex-mathml"/>
        </w:rPr>
        <w:t>Cm+Ce+Cl+Ci+Ca</w:t>
      </w:r>
      <w:proofErr w:type="spellEnd"/>
      <w:r w:rsidRPr="00AA5B89">
        <w:rPr>
          <w:rStyle w:val="katex-mathml"/>
        </w:rPr>
        <w:t>)</w:t>
      </w:r>
    </w:p>
    <w:p w:rsidR="00BF2A3D" w:rsidRPr="00AA5B89" w:rsidRDefault="00BF2A3D" w:rsidP="00BF2A3D">
      <w:pPr>
        <w:pStyle w:val="NormalWeb"/>
      </w:pPr>
      <w:r w:rsidRPr="00AA5B89">
        <w:t>Diamond production may be profitable if:</w:t>
      </w:r>
    </w:p>
    <w:p w:rsidR="00BF2A3D" w:rsidRPr="00AA5B89" w:rsidRDefault="00BF2A3D" w:rsidP="00BF2A3D">
      <w:r w:rsidRPr="00AA5B89">
        <w:rPr>
          <w:rStyle w:val="katex-mathml"/>
        </w:rPr>
        <w:t>Revenue</w:t>
      </w:r>
      <w:r w:rsidR="007219BF" w:rsidRPr="00AA5B89">
        <w:rPr>
          <w:rStyle w:val="katex-mathml"/>
        </w:rPr>
        <w:t xml:space="preserve"> </w:t>
      </w:r>
      <w:r w:rsidRPr="00AA5B89">
        <w:rPr>
          <w:rStyle w:val="katex-mathml"/>
        </w:rPr>
        <w:t>&gt;</w:t>
      </w:r>
      <w:r w:rsidR="007219BF" w:rsidRPr="00AA5B89">
        <w:rPr>
          <w:rStyle w:val="katex-mathml"/>
        </w:rPr>
        <w:t xml:space="preserve"> </w:t>
      </w:r>
      <w:r w:rsidRPr="00AA5B89">
        <w:rPr>
          <w:rStyle w:val="katex-mathml"/>
        </w:rPr>
        <w:t>Cost</w:t>
      </w:r>
    </w:p>
    <w:p w:rsidR="00BF2A3D" w:rsidRPr="00AA5B89" w:rsidRDefault="00BF2A3D" w:rsidP="00BF2A3D">
      <w:pPr>
        <w:pStyle w:val="NormalWeb"/>
      </w:pPr>
      <w:r w:rsidRPr="00AA5B89">
        <w:lastRenderedPageBreak/>
        <w:t>That is:</w:t>
      </w:r>
    </w:p>
    <w:p w:rsidR="00BF2A3D" w:rsidRPr="00AA5B89" w:rsidRDefault="00BF2A3D" w:rsidP="00BF2A3D">
      <w:r w:rsidRPr="00AA5B89">
        <w:rPr>
          <w:rStyle w:val="katex-mathml"/>
        </w:rPr>
        <w:t xml:space="preserve">Ps × </w:t>
      </w:r>
      <w:proofErr w:type="spellStart"/>
      <w:r w:rsidRPr="00AA5B89">
        <w:rPr>
          <w:rStyle w:val="katex-mathml"/>
        </w:rPr>
        <w:t>mdiamond</w:t>
      </w:r>
      <w:proofErr w:type="spellEnd"/>
      <w:r w:rsidR="007219BF" w:rsidRPr="00AA5B89">
        <w:rPr>
          <w:rStyle w:val="katex-mathml"/>
        </w:rPr>
        <w:t xml:space="preserve"> </w:t>
      </w:r>
      <w:r w:rsidRPr="00AA5B89">
        <w:rPr>
          <w:rStyle w:val="katex-mathml"/>
        </w:rPr>
        <w:t>&gt;</w:t>
      </w:r>
      <w:proofErr w:type="spellStart"/>
      <w:r w:rsidRPr="00AA5B89">
        <w:rPr>
          <w:rStyle w:val="katex-mathml"/>
        </w:rPr>
        <w:t>Ctotal</w:t>
      </w:r>
      <w:proofErr w:type="spellEnd"/>
      <w:r w:rsidRPr="00AA5B89">
        <w:t xml:space="preserve"> </w:t>
      </w:r>
    </w:p>
    <w:p w:rsidR="00BF2A3D" w:rsidRPr="00AA5B89" w:rsidRDefault="00BF2A3D" w:rsidP="00BF2A3D">
      <w:pPr>
        <w:pStyle w:val="NormalWeb"/>
      </w:pPr>
      <w:r w:rsidRPr="00AA5B89">
        <w:t>Therefore:</w:t>
      </w:r>
    </w:p>
    <w:p w:rsidR="00BF2A3D" w:rsidRPr="00AA5B89" w:rsidRDefault="00BF2A3D" w:rsidP="00BF2A3D">
      <w:r w:rsidRPr="00AA5B89">
        <w:rPr>
          <w:rStyle w:val="katex-mathml"/>
        </w:rPr>
        <w:t>Diamond synthesis is scientifically and economically feasible under industrial </w:t>
      </w:r>
      <w:proofErr w:type="gramStart"/>
      <w:r w:rsidRPr="00AA5B89">
        <w:rPr>
          <w:rStyle w:val="katex-mathml"/>
        </w:rPr>
        <w:t>conditions</w:t>
      </w:r>
      <w:r w:rsidRPr="00AA5B89">
        <w:rPr>
          <w:rStyle w:val="mord"/>
        </w:rPr>
        <w:t>.</w:t>
      </w:r>
      <w:r w:rsidRPr="00AA5B89">
        <w:rPr>
          <w:rStyle w:val="vlist-s"/>
        </w:rPr>
        <w:t>​</w:t>
      </w:r>
      <w:proofErr w:type="gramEnd"/>
      <w:r w:rsidRPr="00AA5B89">
        <w:t xml:space="preserve"> </w:t>
      </w:r>
    </w:p>
    <w:p w:rsidR="00BF2A3D" w:rsidRPr="00AA5B89" w:rsidRDefault="00BF2A3D" w:rsidP="00BF2A3D"/>
    <w:p w:rsidR="00BF2A3D" w:rsidRPr="00AA5B89" w:rsidRDefault="00BF2A3D" w:rsidP="00BF2A3D">
      <w:pPr>
        <w:pStyle w:val="Heading2"/>
      </w:pPr>
      <w:r w:rsidRPr="00AA5B89">
        <w:rPr>
          <w:rStyle w:val="Strong"/>
          <w:b w:val="0"/>
          <w:bCs w:val="0"/>
          <w:color w:val="000000" w:themeColor="text1"/>
        </w:rPr>
        <w:t>11.5 Pearl Economic Result</w:t>
      </w:r>
    </w:p>
    <w:p w:rsidR="00BF2A3D" w:rsidRPr="00AA5B89" w:rsidRDefault="00BF2A3D" w:rsidP="00BF2A3D">
      <w:pPr>
        <w:pStyle w:val="NormalWeb"/>
      </w:pPr>
      <w:r w:rsidRPr="00AA5B89">
        <w:t>For cultured pearls:</w:t>
      </w:r>
    </w:p>
    <w:p w:rsidR="00BF2A3D" w:rsidRPr="00AA5B89" w:rsidRDefault="00BF2A3D" w:rsidP="00BF2A3D">
      <w:pPr>
        <w:rPr>
          <w:rStyle w:val="katex-mathml"/>
        </w:rPr>
      </w:pPr>
      <w:r w:rsidRPr="00AA5B89">
        <w:rPr>
          <w:rStyle w:val="katex-mathml"/>
        </w:rPr>
        <w:t>Profit=Revenue−Cost</w:t>
      </w:r>
    </w:p>
    <w:p w:rsidR="00BF2A3D" w:rsidRPr="00AA5B89" w:rsidRDefault="00BF2A3D" w:rsidP="00BF2A3D">
      <w:r w:rsidRPr="00AA5B89">
        <w:rPr>
          <w:rStyle w:val="mord"/>
        </w:rPr>
        <w:t>Revenue</w:t>
      </w:r>
      <w:r w:rsidRPr="00AA5B89">
        <w:rPr>
          <w:rStyle w:val="mrel"/>
        </w:rPr>
        <w:t>=</w:t>
      </w:r>
      <w:r w:rsidRPr="00AA5B89">
        <w:rPr>
          <w:rStyle w:val="mord"/>
        </w:rPr>
        <w:t>Ps</w:t>
      </w:r>
      <w:r w:rsidRPr="00AA5B89">
        <w:rPr>
          <w:rStyle w:val="vlist-s"/>
        </w:rPr>
        <w:t>​</w:t>
      </w:r>
      <w:r w:rsidRPr="00AA5B89">
        <w:rPr>
          <w:rStyle w:val="mbin"/>
        </w:rPr>
        <w:t>×</w:t>
      </w:r>
      <w:r w:rsidRPr="00AA5B89">
        <w:rPr>
          <w:rStyle w:val="mord"/>
        </w:rPr>
        <w:t>Np</w:t>
      </w:r>
      <w:r w:rsidRPr="00AA5B89">
        <w:rPr>
          <w:rStyle w:val="vlist-s"/>
        </w:rPr>
        <w:t>​</w:t>
      </w:r>
      <w:r w:rsidRPr="00AA5B89">
        <w:t xml:space="preserve"> </w:t>
      </w:r>
    </w:p>
    <w:p w:rsidR="00BF2A3D" w:rsidRPr="00AA5B89" w:rsidRDefault="00BF2A3D" w:rsidP="00BF2A3D">
      <w:pPr>
        <w:pStyle w:val="NormalWeb"/>
      </w:pPr>
      <w:r w:rsidRPr="00AA5B89">
        <w:t xml:space="preserve">where </w:t>
      </w:r>
      <w:r w:rsidRPr="00AA5B89">
        <w:rPr>
          <w:rStyle w:val="katex-mathml"/>
        </w:rPr>
        <w:t>Np</w:t>
      </w:r>
      <w:r w:rsidRPr="00AA5B89">
        <w:t xml:space="preserve"> is the number of pearls produced.</w:t>
      </w:r>
    </w:p>
    <w:p w:rsidR="00BF2A3D" w:rsidRPr="00AA5B89" w:rsidRDefault="00BF2A3D" w:rsidP="00BF2A3D">
      <w:pPr>
        <w:pStyle w:val="NormalWeb"/>
      </w:pPr>
      <w:r w:rsidRPr="00AA5B89">
        <w:t>Costs include:</w:t>
      </w:r>
    </w:p>
    <w:p w:rsidR="00BF2A3D" w:rsidRPr="00AA5B89" w:rsidRDefault="00BF2A3D" w:rsidP="00BF2A3D">
      <w:proofErr w:type="spellStart"/>
      <w:r w:rsidRPr="00AA5B89">
        <w:rPr>
          <w:rStyle w:val="katex-mathml"/>
        </w:rPr>
        <w:t>Ctotal</w:t>
      </w:r>
      <w:proofErr w:type="spellEnd"/>
      <w:r w:rsidRPr="00AA5B89">
        <w:rPr>
          <w:rStyle w:val="katex-mathml"/>
        </w:rPr>
        <w:t>=</w:t>
      </w:r>
      <w:proofErr w:type="spellStart"/>
      <w:r w:rsidRPr="00AA5B89">
        <w:rPr>
          <w:rStyle w:val="katex-mathml"/>
        </w:rPr>
        <w:t>Coyster+Cnucleus+Cfarm+Clabor+Ctime</w:t>
      </w:r>
      <w:proofErr w:type="spellEnd"/>
      <w:r w:rsidRPr="00AA5B89">
        <w:t xml:space="preserve"> </w:t>
      </w:r>
    </w:p>
    <w:p w:rsidR="00BF2A3D" w:rsidRPr="00AA5B89" w:rsidRDefault="00BF2A3D" w:rsidP="00BF2A3D">
      <w:pPr>
        <w:pStyle w:val="NormalWeb"/>
      </w:pPr>
      <w:r w:rsidRPr="00AA5B89">
        <w:t>Profit occurs when:</w:t>
      </w:r>
    </w:p>
    <w:p w:rsidR="00BF2A3D" w:rsidRPr="00AA5B89" w:rsidRDefault="00BF2A3D" w:rsidP="00BF2A3D">
      <w:r w:rsidRPr="00AA5B89">
        <w:rPr>
          <w:rStyle w:val="katex-mathml"/>
        </w:rPr>
        <w:t xml:space="preserve">Ps × Np &gt; </w:t>
      </w:r>
      <w:proofErr w:type="spellStart"/>
      <w:r w:rsidRPr="00AA5B89">
        <w:rPr>
          <w:rStyle w:val="katex-mathml"/>
        </w:rPr>
        <w:t>Ctotal</w:t>
      </w:r>
      <w:proofErr w:type="spellEnd"/>
      <w:r w:rsidRPr="00AA5B89">
        <w:t xml:space="preserve"> </w:t>
      </w:r>
    </w:p>
    <w:p w:rsidR="00BF2A3D" w:rsidRPr="00AA5B89" w:rsidRDefault="00BF2A3D" w:rsidP="00BF2A3D">
      <w:pPr>
        <w:pStyle w:val="NormalWeb"/>
      </w:pPr>
      <w:r w:rsidRPr="00AA5B89">
        <w:t>Thus:</w:t>
      </w:r>
    </w:p>
    <w:p w:rsidR="00BF2A3D" w:rsidRPr="00AA5B89" w:rsidRDefault="00BF2A3D" w:rsidP="00BF2A3D">
      <w:r w:rsidRPr="00AA5B89">
        <w:rPr>
          <w:rStyle w:val="katex-mathml"/>
        </w:rPr>
        <w:t>Pearl production is economically feasible through aquaculture.</w:t>
      </w:r>
    </w:p>
    <w:p w:rsidR="00BF2A3D" w:rsidRPr="00AA5B89" w:rsidRDefault="00BF2A3D" w:rsidP="00BF2A3D"/>
    <w:p w:rsidR="00BF2A3D" w:rsidRPr="00AA5B89" w:rsidRDefault="00BF2A3D" w:rsidP="00BF2A3D">
      <w:pPr>
        <w:pStyle w:val="Heading1"/>
        <w:rPr>
          <w:b w:val="0"/>
        </w:rPr>
      </w:pPr>
      <w:r w:rsidRPr="00AA5B89">
        <w:rPr>
          <w:rStyle w:val="Strong"/>
          <w:bCs/>
        </w:rPr>
        <w:t>12. Benefits of This Research</w:t>
      </w:r>
    </w:p>
    <w:p w:rsidR="00BF2A3D" w:rsidRPr="00AA5B89" w:rsidRDefault="00BF2A3D" w:rsidP="00BF2A3D">
      <w:pPr>
        <w:pStyle w:val="NormalWeb"/>
      </w:pPr>
      <w:r w:rsidRPr="00AA5B89">
        <w:t>This research provides several scientific, educational, and practical benefits.</w:t>
      </w:r>
    </w:p>
    <w:p w:rsidR="00BF2A3D" w:rsidRPr="00AA5B89" w:rsidRDefault="00BF2A3D" w:rsidP="00BF2A3D">
      <w:pPr>
        <w:pStyle w:val="Heading2"/>
        <w:rPr>
          <w:color w:val="000000" w:themeColor="text1"/>
        </w:rPr>
      </w:pPr>
      <w:r w:rsidRPr="00AA5B89">
        <w:rPr>
          <w:rStyle w:val="Strong"/>
          <w:b w:val="0"/>
          <w:bCs w:val="0"/>
          <w:color w:val="000000" w:themeColor="text1"/>
        </w:rPr>
        <w:t>12.1 Scientific Benefit</w:t>
      </w:r>
    </w:p>
    <w:p w:rsidR="00BF2A3D" w:rsidRPr="00AA5B89" w:rsidRDefault="00BF2A3D" w:rsidP="00BF2A3D">
      <w:pPr>
        <w:pStyle w:val="NormalWeb"/>
      </w:pPr>
      <w:r w:rsidRPr="00AA5B89">
        <w:t>The study clearly separates:</w:t>
      </w:r>
    </w:p>
    <w:p w:rsidR="00BF2A3D" w:rsidRPr="00AA5B89" w:rsidRDefault="00BF2A3D" w:rsidP="00BF2A3D">
      <w:r w:rsidRPr="00AA5B89">
        <w:rPr>
          <w:rStyle w:val="katex-mathml"/>
        </w:rPr>
        <w:t>Chemical transformation ≠ Elemental transmutation</w:t>
      </w:r>
      <w:r w:rsidRPr="00AA5B89">
        <w:t xml:space="preserve"> </w:t>
      </w:r>
    </w:p>
    <w:p w:rsidR="00BF2A3D" w:rsidRPr="00AA5B89" w:rsidRDefault="00BF2A3D" w:rsidP="00BF2A3D">
      <w:pPr>
        <w:pStyle w:val="NormalWeb"/>
      </w:pPr>
      <w:r w:rsidRPr="00AA5B89">
        <w:t>It establishes that:</w:t>
      </w:r>
    </w:p>
    <w:p w:rsidR="00BF2A3D" w:rsidRPr="00AA5B89" w:rsidRDefault="00BF2A3D" w:rsidP="00BF2A3D">
      <w:r w:rsidRPr="00AA5B89">
        <w:rPr>
          <w:rStyle w:val="katex-mathml"/>
        </w:rPr>
        <w:lastRenderedPageBreak/>
        <w:t>ΔZ=0</w:t>
      </w:r>
    </w:p>
    <w:p w:rsidR="00BF2A3D" w:rsidRPr="00AA5B89" w:rsidRDefault="00BF2A3D" w:rsidP="00BF2A3D">
      <w:pPr>
        <w:pStyle w:val="NormalWeb"/>
      </w:pPr>
      <w:r w:rsidRPr="00AA5B89">
        <w:t>for chemistry and biology, while:</w:t>
      </w:r>
    </w:p>
    <w:p w:rsidR="00BF2A3D" w:rsidRPr="00AA5B89" w:rsidRDefault="00BF2A3D" w:rsidP="00BF2A3D">
      <w:r w:rsidRPr="00AA5B89">
        <w:rPr>
          <w:rStyle w:val="katex-mathml"/>
        </w:rPr>
        <w:t>ΔZ≠0</w:t>
      </w:r>
    </w:p>
    <w:p w:rsidR="00BF2A3D" w:rsidRPr="00AA5B89" w:rsidRDefault="00BF2A3D" w:rsidP="00BF2A3D">
      <w:pPr>
        <w:pStyle w:val="NormalWeb"/>
      </w:pPr>
      <w:r w:rsidRPr="00AA5B89">
        <w:t>only for nuclear reactions.</w:t>
      </w:r>
    </w:p>
    <w:p w:rsidR="00BF2A3D" w:rsidRPr="00AA5B89" w:rsidRDefault="00BF2A3D" w:rsidP="00BF2A3D">
      <w:pPr>
        <w:pStyle w:val="NormalWeb"/>
      </w:pPr>
      <w:r w:rsidRPr="00AA5B89">
        <w:t>This helps prevent false claims about artificial gold or silver production.</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12.2 Materials Science Benefit</w:t>
      </w:r>
    </w:p>
    <w:p w:rsidR="00BF2A3D" w:rsidRPr="00AA5B89" w:rsidRDefault="00BF2A3D" w:rsidP="00BF2A3D">
      <w:pPr>
        <w:pStyle w:val="NormalWeb"/>
      </w:pPr>
      <w:r w:rsidRPr="00AA5B89">
        <w:t>The work identifies possible useful outputs from traditional recipes, including:</w:t>
      </w:r>
    </w:p>
    <w:p w:rsidR="00BF2A3D" w:rsidRPr="00AA5B89" w:rsidRDefault="00BF2A3D" w:rsidP="00BF2A3D">
      <w:pPr>
        <w:numPr>
          <w:ilvl w:val="0"/>
          <w:numId w:val="90"/>
        </w:numPr>
        <w:spacing w:before="100" w:beforeAutospacing="1" w:after="100" w:afterAutospacing="1" w:line="240" w:lineRule="auto"/>
      </w:pPr>
      <w:r w:rsidRPr="00AA5B89">
        <w:t xml:space="preserve">mineral pigments </w:t>
      </w:r>
    </w:p>
    <w:p w:rsidR="00BF2A3D" w:rsidRPr="00AA5B89" w:rsidRDefault="00BF2A3D" w:rsidP="00BF2A3D">
      <w:pPr>
        <w:numPr>
          <w:ilvl w:val="0"/>
          <w:numId w:val="90"/>
        </w:numPr>
        <w:spacing w:before="100" w:beforeAutospacing="1" w:after="100" w:afterAutospacing="1" w:line="240" w:lineRule="auto"/>
      </w:pPr>
      <w:r w:rsidRPr="00AA5B89">
        <w:t xml:space="preserve">decorative coatings </w:t>
      </w:r>
    </w:p>
    <w:p w:rsidR="00BF2A3D" w:rsidRPr="00AA5B89" w:rsidRDefault="00BF2A3D" w:rsidP="00BF2A3D">
      <w:pPr>
        <w:numPr>
          <w:ilvl w:val="0"/>
          <w:numId w:val="90"/>
        </w:numPr>
        <w:spacing w:before="100" w:beforeAutospacing="1" w:after="100" w:afterAutospacing="1" w:line="240" w:lineRule="auto"/>
      </w:pPr>
      <w:r w:rsidRPr="00AA5B89">
        <w:t xml:space="preserve">carbon-based residues </w:t>
      </w:r>
    </w:p>
    <w:p w:rsidR="00BF2A3D" w:rsidRPr="00AA5B89" w:rsidRDefault="00BF2A3D" w:rsidP="00BF2A3D">
      <w:pPr>
        <w:numPr>
          <w:ilvl w:val="0"/>
          <w:numId w:val="90"/>
        </w:numPr>
        <w:spacing w:before="100" w:beforeAutospacing="1" w:after="100" w:afterAutospacing="1" w:line="240" w:lineRule="auto"/>
      </w:pPr>
      <w:r w:rsidRPr="00AA5B89">
        <w:t xml:space="preserve">bio-derived composite materials </w:t>
      </w:r>
    </w:p>
    <w:p w:rsidR="00BF2A3D" w:rsidRPr="00AA5B89" w:rsidRDefault="00BF2A3D" w:rsidP="00BF2A3D">
      <w:pPr>
        <w:pStyle w:val="NormalWeb"/>
      </w:pPr>
      <w:r w:rsidRPr="00AA5B89">
        <w:t>Thus, even incorrect gold-making recipes may be redirected into useful materials research.</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12.3 Educational Benefit</w:t>
      </w:r>
    </w:p>
    <w:p w:rsidR="00BF2A3D" w:rsidRPr="00AA5B89" w:rsidRDefault="00BF2A3D" w:rsidP="00BF2A3D">
      <w:pPr>
        <w:pStyle w:val="NormalWeb"/>
      </w:pPr>
      <w:r w:rsidRPr="00AA5B89">
        <w:t>The BITEB principle provides a simple teaching framework:</w:t>
      </w:r>
    </w:p>
    <w:p w:rsidR="00BF2A3D" w:rsidRPr="00AA5B89" w:rsidRDefault="00BF2A3D" w:rsidP="00BF2A3D">
      <w:r w:rsidRPr="00AA5B89">
        <w:rPr>
          <w:rStyle w:val="katex-mathml"/>
        </w:rPr>
        <w:t>Biology and chemistry can rearrange atoms, but cannot create new elements.</w:t>
      </w:r>
      <w:r w:rsidRPr="00AA5B89">
        <w:t xml:space="preserve"> </w:t>
      </w:r>
    </w:p>
    <w:p w:rsidR="00BF2A3D" w:rsidRPr="00AA5B89" w:rsidRDefault="00BF2A3D" w:rsidP="00BF2A3D">
      <w:pPr>
        <w:pStyle w:val="NormalWeb"/>
      </w:pPr>
      <w:r w:rsidRPr="00AA5B89">
        <w:t>This can be useful in physics, chemistry, materials science, and public science education.</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12.4 Industrial Benefit</w:t>
      </w:r>
    </w:p>
    <w:p w:rsidR="00BF2A3D" w:rsidRPr="00AA5B89" w:rsidRDefault="00BF2A3D" w:rsidP="00BF2A3D">
      <w:pPr>
        <w:pStyle w:val="NormalWeb"/>
      </w:pPr>
      <w:r w:rsidRPr="00AA5B89">
        <w:t>The paper clarifies which production routes are realistic:</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0"/>
        <w:gridCol w:w="2206"/>
      </w:tblGrid>
      <w:tr w:rsidR="00BF2A3D" w:rsidRPr="00AA5B89" w:rsidTr="00BF2A3D">
        <w:trPr>
          <w:tblHeader/>
          <w:tblCellSpacing w:w="15" w:type="dxa"/>
        </w:trPr>
        <w:tc>
          <w:tcPr>
            <w:tcW w:w="0" w:type="auto"/>
            <w:vAlign w:val="center"/>
            <w:hideMark/>
          </w:tcPr>
          <w:p w:rsidR="00BF2A3D" w:rsidRPr="00AA5B89" w:rsidRDefault="00BF2A3D">
            <w:pPr>
              <w:jc w:val="center"/>
              <w:rPr>
                <w:bCs/>
              </w:rPr>
            </w:pPr>
            <w:r w:rsidRPr="00AA5B89">
              <w:rPr>
                <w:bCs/>
              </w:rPr>
              <w:t>Material</w:t>
            </w:r>
          </w:p>
        </w:tc>
        <w:tc>
          <w:tcPr>
            <w:tcW w:w="0" w:type="auto"/>
            <w:vAlign w:val="center"/>
            <w:hideMark/>
          </w:tcPr>
          <w:p w:rsidR="00BF2A3D" w:rsidRPr="00AA5B89" w:rsidRDefault="00BF2A3D">
            <w:pPr>
              <w:jc w:val="center"/>
              <w:rPr>
                <w:bCs/>
              </w:rPr>
            </w:pPr>
            <w:r w:rsidRPr="00AA5B89">
              <w:rPr>
                <w:bCs/>
              </w:rPr>
              <w:t>Industrially useful route</w:t>
            </w:r>
          </w:p>
        </w:tc>
      </w:tr>
      <w:tr w:rsidR="00BF2A3D" w:rsidRPr="00AA5B89" w:rsidTr="00BF2A3D">
        <w:trPr>
          <w:tblCellSpacing w:w="15" w:type="dxa"/>
        </w:trPr>
        <w:tc>
          <w:tcPr>
            <w:tcW w:w="0" w:type="auto"/>
            <w:vAlign w:val="center"/>
            <w:hideMark/>
          </w:tcPr>
          <w:p w:rsidR="00BF2A3D" w:rsidRPr="00AA5B89" w:rsidRDefault="00BF2A3D">
            <w:r w:rsidRPr="00AA5B89">
              <w:t>Gold</w:t>
            </w:r>
          </w:p>
        </w:tc>
        <w:tc>
          <w:tcPr>
            <w:tcW w:w="0" w:type="auto"/>
            <w:vAlign w:val="center"/>
            <w:hideMark/>
          </w:tcPr>
          <w:p w:rsidR="00BF2A3D" w:rsidRPr="00AA5B89" w:rsidRDefault="00BF2A3D">
            <w:r w:rsidRPr="00AA5B89">
              <w:t>Mining/refining</w:t>
            </w:r>
          </w:p>
        </w:tc>
      </w:tr>
      <w:tr w:rsidR="00BF2A3D" w:rsidRPr="00AA5B89" w:rsidTr="00BF2A3D">
        <w:trPr>
          <w:tblCellSpacing w:w="15" w:type="dxa"/>
        </w:trPr>
        <w:tc>
          <w:tcPr>
            <w:tcW w:w="0" w:type="auto"/>
            <w:vAlign w:val="center"/>
            <w:hideMark/>
          </w:tcPr>
          <w:p w:rsidR="00BF2A3D" w:rsidRPr="00AA5B89" w:rsidRDefault="00BF2A3D">
            <w:r w:rsidRPr="00AA5B89">
              <w:t>Silver</w:t>
            </w:r>
          </w:p>
        </w:tc>
        <w:tc>
          <w:tcPr>
            <w:tcW w:w="0" w:type="auto"/>
            <w:vAlign w:val="center"/>
            <w:hideMark/>
          </w:tcPr>
          <w:p w:rsidR="00BF2A3D" w:rsidRPr="00AA5B89" w:rsidRDefault="00BF2A3D">
            <w:r w:rsidRPr="00AA5B89">
              <w:t>Mining/refining</w:t>
            </w:r>
          </w:p>
        </w:tc>
      </w:tr>
      <w:tr w:rsidR="00BF2A3D" w:rsidRPr="00AA5B89" w:rsidTr="00BF2A3D">
        <w:trPr>
          <w:tblCellSpacing w:w="15" w:type="dxa"/>
        </w:trPr>
        <w:tc>
          <w:tcPr>
            <w:tcW w:w="0" w:type="auto"/>
            <w:vAlign w:val="center"/>
            <w:hideMark/>
          </w:tcPr>
          <w:p w:rsidR="00BF2A3D" w:rsidRPr="00AA5B89" w:rsidRDefault="00BF2A3D">
            <w:r w:rsidRPr="00AA5B89">
              <w:t>Diamond</w:t>
            </w:r>
          </w:p>
        </w:tc>
        <w:tc>
          <w:tcPr>
            <w:tcW w:w="0" w:type="auto"/>
            <w:vAlign w:val="center"/>
            <w:hideMark/>
          </w:tcPr>
          <w:p w:rsidR="00BF2A3D" w:rsidRPr="00AA5B89" w:rsidRDefault="00BF2A3D">
            <w:r w:rsidRPr="00AA5B89">
              <w:t>HPHT/CVD</w:t>
            </w:r>
          </w:p>
        </w:tc>
      </w:tr>
      <w:tr w:rsidR="00BF2A3D" w:rsidRPr="00AA5B89" w:rsidTr="00BF2A3D">
        <w:trPr>
          <w:tblCellSpacing w:w="15" w:type="dxa"/>
        </w:trPr>
        <w:tc>
          <w:tcPr>
            <w:tcW w:w="0" w:type="auto"/>
            <w:vAlign w:val="center"/>
            <w:hideMark/>
          </w:tcPr>
          <w:p w:rsidR="00BF2A3D" w:rsidRPr="00AA5B89" w:rsidRDefault="00BF2A3D">
            <w:r w:rsidRPr="00AA5B89">
              <w:lastRenderedPageBreak/>
              <w:t>Pearl</w:t>
            </w:r>
          </w:p>
        </w:tc>
        <w:tc>
          <w:tcPr>
            <w:tcW w:w="0" w:type="auto"/>
            <w:vAlign w:val="center"/>
            <w:hideMark/>
          </w:tcPr>
          <w:p w:rsidR="00BF2A3D" w:rsidRPr="00AA5B89" w:rsidRDefault="00BF2A3D">
            <w:r w:rsidRPr="00AA5B89">
              <w:t>Cultured pearl farming</w:t>
            </w:r>
          </w:p>
        </w:tc>
      </w:tr>
    </w:tbl>
    <w:p w:rsidR="00BF2A3D" w:rsidRPr="00AA5B89" w:rsidRDefault="00BF2A3D" w:rsidP="00BF2A3D">
      <w:pPr>
        <w:pStyle w:val="NormalWeb"/>
      </w:pPr>
      <w:r w:rsidRPr="00AA5B89">
        <w:t>This helps avoid investment in scientifically impossible processes.</w:t>
      </w:r>
    </w:p>
    <w:p w:rsidR="00BF2A3D" w:rsidRPr="00AA5B89" w:rsidRDefault="00BF2A3D" w:rsidP="00BF2A3D">
      <w:pPr>
        <w:pStyle w:val="Heading1"/>
        <w:rPr>
          <w:b w:val="0"/>
        </w:rPr>
      </w:pPr>
      <w:r w:rsidRPr="00AA5B89">
        <w:rPr>
          <w:rStyle w:val="Strong"/>
          <w:bCs/>
        </w:rPr>
        <w:t>13. Limitations</w:t>
      </w:r>
    </w:p>
    <w:p w:rsidR="00BF2A3D" w:rsidRPr="00AA5B89" w:rsidRDefault="00BF2A3D" w:rsidP="00BF2A3D">
      <w:pPr>
        <w:pStyle w:val="Heading2"/>
        <w:rPr>
          <w:color w:val="000000" w:themeColor="text1"/>
        </w:rPr>
      </w:pPr>
      <w:r w:rsidRPr="00AA5B89">
        <w:rPr>
          <w:rStyle w:val="Strong"/>
          <w:b w:val="0"/>
          <w:bCs w:val="0"/>
          <w:color w:val="000000" w:themeColor="text1"/>
        </w:rPr>
        <w:t>13.1 No Experimental Product Tested</w:t>
      </w:r>
    </w:p>
    <w:p w:rsidR="00BF2A3D" w:rsidRPr="00AA5B89" w:rsidRDefault="00BF2A3D" w:rsidP="00BF2A3D">
      <w:pPr>
        <w:pStyle w:val="NormalWeb"/>
      </w:pPr>
      <w:r w:rsidRPr="00AA5B89">
        <w:t>This paper is primarily theoretical and analytical. Actual samples must be tested using:</w:t>
      </w:r>
    </w:p>
    <w:p w:rsidR="00BF2A3D" w:rsidRPr="00AA5B89" w:rsidRDefault="00BF2A3D" w:rsidP="00BF2A3D">
      <w:pPr>
        <w:numPr>
          <w:ilvl w:val="0"/>
          <w:numId w:val="91"/>
        </w:numPr>
        <w:spacing w:before="100" w:beforeAutospacing="1" w:after="100" w:afterAutospacing="1" w:line="240" w:lineRule="auto"/>
      </w:pPr>
      <w:r w:rsidRPr="00AA5B89">
        <w:t xml:space="preserve">XRD </w:t>
      </w:r>
    </w:p>
    <w:p w:rsidR="00BF2A3D" w:rsidRPr="00AA5B89" w:rsidRDefault="00BF2A3D" w:rsidP="00BF2A3D">
      <w:pPr>
        <w:numPr>
          <w:ilvl w:val="0"/>
          <w:numId w:val="91"/>
        </w:numPr>
        <w:spacing w:before="100" w:beforeAutospacing="1" w:after="100" w:afterAutospacing="1" w:line="240" w:lineRule="auto"/>
      </w:pPr>
      <w:r w:rsidRPr="00AA5B89">
        <w:t xml:space="preserve">SEM </w:t>
      </w:r>
    </w:p>
    <w:p w:rsidR="00BF2A3D" w:rsidRPr="00AA5B89" w:rsidRDefault="00BF2A3D" w:rsidP="00BF2A3D">
      <w:pPr>
        <w:numPr>
          <w:ilvl w:val="0"/>
          <w:numId w:val="91"/>
        </w:numPr>
        <w:spacing w:before="100" w:beforeAutospacing="1" w:after="100" w:afterAutospacing="1" w:line="240" w:lineRule="auto"/>
      </w:pPr>
      <w:r w:rsidRPr="00AA5B89">
        <w:t xml:space="preserve">EDX/XRF </w:t>
      </w:r>
    </w:p>
    <w:p w:rsidR="00BF2A3D" w:rsidRPr="00AA5B89" w:rsidRDefault="00BF2A3D" w:rsidP="00BF2A3D">
      <w:pPr>
        <w:numPr>
          <w:ilvl w:val="0"/>
          <w:numId w:val="91"/>
        </w:numPr>
        <w:spacing w:before="100" w:beforeAutospacing="1" w:after="100" w:afterAutospacing="1" w:line="240" w:lineRule="auto"/>
      </w:pPr>
      <w:r w:rsidRPr="00AA5B89">
        <w:t xml:space="preserve">ICP-MS </w:t>
      </w:r>
    </w:p>
    <w:p w:rsidR="00BF2A3D" w:rsidRPr="00AA5B89" w:rsidRDefault="00BF2A3D" w:rsidP="00BF2A3D">
      <w:pPr>
        <w:numPr>
          <w:ilvl w:val="0"/>
          <w:numId w:val="91"/>
        </w:numPr>
        <w:spacing w:before="100" w:beforeAutospacing="1" w:after="100" w:afterAutospacing="1" w:line="240" w:lineRule="auto"/>
      </w:pPr>
      <w:r w:rsidRPr="00AA5B89">
        <w:t xml:space="preserve">Raman spectroscopy </w:t>
      </w:r>
    </w:p>
    <w:p w:rsidR="00BF2A3D" w:rsidRPr="00AA5B89" w:rsidRDefault="00BF2A3D" w:rsidP="00BF2A3D">
      <w:pPr>
        <w:pStyle w:val="NormalWeb"/>
      </w:pPr>
      <w:r w:rsidRPr="00AA5B89">
        <w:t>Without analytical testing, no claim of gold, silver, diamond, or pearl production can be accepted.</w:t>
      </w:r>
    </w:p>
    <w:p w:rsidR="00BF2A3D" w:rsidRPr="00AA5B89" w:rsidRDefault="00BF2A3D" w:rsidP="00BF2A3D"/>
    <w:p w:rsidR="00BF2A3D" w:rsidRPr="00AA5B89" w:rsidRDefault="00BF2A3D" w:rsidP="00BF2A3D">
      <w:pPr>
        <w:pStyle w:val="Heading2"/>
      </w:pPr>
      <w:r w:rsidRPr="00AA5B89">
        <w:rPr>
          <w:rStyle w:val="Strong"/>
          <w:b w:val="0"/>
          <w:bCs w:val="0"/>
          <w:color w:val="000000" w:themeColor="text1"/>
        </w:rPr>
        <w:t>13.2 Nuclear Production Not Practically Demonstrated</w:t>
      </w:r>
    </w:p>
    <w:p w:rsidR="00BF2A3D" w:rsidRPr="00AA5B89" w:rsidRDefault="00BF2A3D" w:rsidP="00BF2A3D">
      <w:pPr>
        <w:pStyle w:val="NormalWeb"/>
      </w:pPr>
      <w:r w:rsidRPr="00AA5B89">
        <w:t xml:space="preserve">Gold and silver transmutation </w:t>
      </w:r>
      <w:proofErr w:type="gramStart"/>
      <w:r w:rsidRPr="00AA5B89">
        <w:t>is</w:t>
      </w:r>
      <w:proofErr w:type="gramEnd"/>
      <w:r w:rsidRPr="00AA5B89">
        <w:t xml:space="preserve"> physically possible but not economically realistic. The required infrastructure includes:</w:t>
      </w:r>
    </w:p>
    <w:p w:rsidR="00BF2A3D" w:rsidRPr="00AA5B89" w:rsidRDefault="00BF2A3D" w:rsidP="00BF2A3D">
      <w:pPr>
        <w:numPr>
          <w:ilvl w:val="0"/>
          <w:numId w:val="92"/>
        </w:numPr>
        <w:spacing w:before="100" w:beforeAutospacing="1" w:after="100" w:afterAutospacing="1" w:line="240" w:lineRule="auto"/>
      </w:pPr>
      <w:r w:rsidRPr="00AA5B89">
        <w:t xml:space="preserve">nuclear reactor </w:t>
      </w:r>
    </w:p>
    <w:p w:rsidR="00BF2A3D" w:rsidRPr="00AA5B89" w:rsidRDefault="00BF2A3D" w:rsidP="00BF2A3D">
      <w:pPr>
        <w:numPr>
          <w:ilvl w:val="0"/>
          <w:numId w:val="92"/>
        </w:numPr>
        <w:spacing w:before="100" w:beforeAutospacing="1" w:after="100" w:afterAutospacing="1" w:line="240" w:lineRule="auto"/>
      </w:pPr>
      <w:r w:rsidRPr="00AA5B89">
        <w:t xml:space="preserve">neutron source </w:t>
      </w:r>
    </w:p>
    <w:p w:rsidR="00BF2A3D" w:rsidRPr="00AA5B89" w:rsidRDefault="00BF2A3D" w:rsidP="00BF2A3D">
      <w:pPr>
        <w:numPr>
          <w:ilvl w:val="0"/>
          <w:numId w:val="92"/>
        </w:numPr>
        <w:spacing w:before="100" w:beforeAutospacing="1" w:after="100" w:afterAutospacing="1" w:line="240" w:lineRule="auto"/>
      </w:pPr>
      <w:r w:rsidRPr="00AA5B89">
        <w:t xml:space="preserve">radiation shielding </w:t>
      </w:r>
    </w:p>
    <w:p w:rsidR="00BF2A3D" w:rsidRPr="00AA5B89" w:rsidRDefault="00BF2A3D" w:rsidP="00BF2A3D">
      <w:pPr>
        <w:numPr>
          <w:ilvl w:val="0"/>
          <w:numId w:val="92"/>
        </w:numPr>
        <w:spacing w:before="100" w:beforeAutospacing="1" w:after="100" w:afterAutospacing="1" w:line="240" w:lineRule="auto"/>
      </w:pPr>
      <w:r w:rsidRPr="00AA5B89">
        <w:t xml:space="preserve">isotope separation </w:t>
      </w:r>
    </w:p>
    <w:p w:rsidR="00BF2A3D" w:rsidRPr="00AA5B89" w:rsidRDefault="00BF2A3D" w:rsidP="00BF2A3D">
      <w:pPr>
        <w:numPr>
          <w:ilvl w:val="0"/>
          <w:numId w:val="92"/>
        </w:numPr>
        <w:spacing w:before="100" w:beforeAutospacing="1" w:after="100" w:afterAutospacing="1" w:line="240" w:lineRule="auto"/>
      </w:pPr>
      <w:r w:rsidRPr="00AA5B89">
        <w:t xml:space="preserve">safety control </w:t>
      </w:r>
    </w:p>
    <w:p w:rsidR="00BF2A3D" w:rsidRPr="00AA5B89" w:rsidRDefault="00BF2A3D" w:rsidP="00BF2A3D">
      <w:pPr>
        <w:pStyle w:val="NormalWeb"/>
      </w:pPr>
      <w:r w:rsidRPr="00AA5B89">
        <w:t>Therefore, nuclear production is not proposed as a practical method.</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13.3 Diamond Production Requires Industrial Equipment</w:t>
      </w:r>
    </w:p>
    <w:p w:rsidR="00BF2A3D" w:rsidRPr="00AA5B89" w:rsidRDefault="00BF2A3D" w:rsidP="00BF2A3D">
      <w:pPr>
        <w:pStyle w:val="NormalWeb"/>
      </w:pPr>
      <w:r w:rsidRPr="00AA5B89">
        <w:t>Diamond synthesis cannot be achieved by ordinary heating. It requires:</w:t>
      </w:r>
    </w:p>
    <w:p w:rsidR="00BF2A3D" w:rsidRPr="00AA5B89" w:rsidRDefault="00BF2A3D" w:rsidP="00BF2A3D">
      <w:pPr>
        <w:rPr>
          <w:rStyle w:val="katex-mathml"/>
        </w:rPr>
      </w:pPr>
      <w:r w:rsidRPr="00AA5B89">
        <w:rPr>
          <w:rStyle w:val="katex-mathml"/>
        </w:rPr>
        <w:t>P=5−10 </w:t>
      </w:r>
      <w:proofErr w:type="spellStart"/>
      <w:r w:rsidRPr="00AA5B89">
        <w:rPr>
          <w:rStyle w:val="katex-mathml"/>
        </w:rPr>
        <w:t>GPa</w:t>
      </w:r>
      <w:proofErr w:type="spellEnd"/>
    </w:p>
    <w:p w:rsidR="00BF2A3D" w:rsidRPr="00AA5B89" w:rsidRDefault="00BF2A3D" w:rsidP="00BF2A3D">
      <w:r w:rsidRPr="00AA5B89">
        <w:rPr>
          <w:rStyle w:val="mord"/>
        </w:rPr>
        <w:t>T</w:t>
      </w:r>
      <w:r w:rsidRPr="00AA5B89">
        <w:rPr>
          <w:rStyle w:val="mrel"/>
        </w:rPr>
        <w:t>=</w:t>
      </w:r>
      <w:r w:rsidRPr="00AA5B89">
        <w:rPr>
          <w:rStyle w:val="mord"/>
        </w:rPr>
        <w:t>1300</w:t>
      </w:r>
      <w:r w:rsidRPr="00AA5B89">
        <w:rPr>
          <w:rStyle w:val="mbin"/>
        </w:rPr>
        <w:t>−</w:t>
      </w:r>
      <w:r w:rsidRPr="00AA5B89">
        <w:rPr>
          <w:rStyle w:val="mord"/>
        </w:rPr>
        <w:t>1600</w:t>
      </w:r>
      <w:r w:rsidRPr="00AA5B89">
        <w:rPr>
          <w:rStyle w:val="mbin"/>
          <w:rFonts w:ascii="Cambria Math" w:hAnsi="Cambria Math" w:cs="Cambria Math"/>
        </w:rPr>
        <w:t>∘</w:t>
      </w:r>
      <w:r w:rsidRPr="00AA5B89">
        <w:rPr>
          <w:rStyle w:val="mord"/>
        </w:rPr>
        <w:t>C</w:t>
      </w:r>
      <w:r w:rsidRPr="00AA5B89">
        <w:t xml:space="preserve"> </w:t>
      </w:r>
    </w:p>
    <w:p w:rsidR="00BF2A3D" w:rsidRPr="00AA5B89" w:rsidRDefault="00BF2A3D" w:rsidP="00BF2A3D">
      <w:pPr>
        <w:pStyle w:val="NormalWeb"/>
      </w:pPr>
      <w:r w:rsidRPr="00AA5B89">
        <w:lastRenderedPageBreak/>
        <w:t>or CVD plasma systems.</w:t>
      </w:r>
    </w:p>
    <w:p w:rsidR="00BF2A3D" w:rsidRPr="00AA5B89" w:rsidRDefault="00BF2A3D" w:rsidP="00BF2A3D"/>
    <w:p w:rsidR="00BF2A3D" w:rsidRPr="00AA5B89" w:rsidRDefault="00BF2A3D" w:rsidP="00BF2A3D">
      <w:pPr>
        <w:pStyle w:val="Heading2"/>
        <w:rPr>
          <w:color w:val="000000" w:themeColor="text1"/>
        </w:rPr>
      </w:pPr>
      <w:r w:rsidRPr="00AA5B89">
        <w:rPr>
          <w:rStyle w:val="Strong"/>
          <w:b w:val="0"/>
          <w:bCs w:val="0"/>
          <w:color w:val="000000" w:themeColor="text1"/>
        </w:rPr>
        <w:t>13.4 Pearl Formation Requires Living Organisms</w:t>
      </w:r>
    </w:p>
    <w:p w:rsidR="00BF2A3D" w:rsidRPr="00AA5B89" w:rsidRDefault="00BF2A3D" w:rsidP="00BF2A3D">
      <w:pPr>
        <w:pStyle w:val="NormalWeb"/>
      </w:pPr>
      <w:r w:rsidRPr="00AA5B89">
        <w:t>Chemical precipitation of calcium carbonate does not equal pearl formation. True pearl requires:</w:t>
      </w:r>
    </w:p>
    <w:p w:rsidR="00BF2A3D" w:rsidRPr="00AA5B89" w:rsidRDefault="00BF2A3D" w:rsidP="00BF2A3D">
      <w:pPr>
        <w:numPr>
          <w:ilvl w:val="0"/>
          <w:numId w:val="93"/>
        </w:numPr>
        <w:spacing w:before="100" w:beforeAutospacing="1" w:after="100" w:afterAutospacing="1" w:line="240" w:lineRule="auto"/>
      </w:pPr>
      <w:r w:rsidRPr="00AA5B89">
        <w:t xml:space="preserve">mollusk tissue </w:t>
      </w:r>
    </w:p>
    <w:p w:rsidR="00BF2A3D" w:rsidRPr="00AA5B89" w:rsidRDefault="00BF2A3D" w:rsidP="00BF2A3D">
      <w:pPr>
        <w:numPr>
          <w:ilvl w:val="0"/>
          <w:numId w:val="93"/>
        </w:numPr>
        <w:spacing w:before="100" w:beforeAutospacing="1" w:after="100" w:afterAutospacing="1" w:line="240" w:lineRule="auto"/>
      </w:pPr>
      <w:r w:rsidRPr="00AA5B89">
        <w:t xml:space="preserve">protein matrix </w:t>
      </w:r>
    </w:p>
    <w:p w:rsidR="00BF2A3D" w:rsidRPr="00AA5B89" w:rsidRDefault="00BF2A3D" w:rsidP="00BF2A3D">
      <w:pPr>
        <w:numPr>
          <w:ilvl w:val="0"/>
          <w:numId w:val="93"/>
        </w:numPr>
        <w:spacing w:before="100" w:beforeAutospacing="1" w:after="100" w:afterAutospacing="1" w:line="240" w:lineRule="auto"/>
      </w:pPr>
      <w:r w:rsidRPr="00AA5B89">
        <w:t xml:space="preserve">biological ion regulation </w:t>
      </w:r>
    </w:p>
    <w:p w:rsidR="00BF2A3D" w:rsidRPr="00AA5B89" w:rsidRDefault="00BF2A3D" w:rsidP="00BF2A3D">
      <w:pPr>
        <w:numPr>
          <w:ilvl w:val="0"/>
          <w:numId w:val="93"/>
        </w:numPr>
        <w:spacing w:before="100" w:beforeAutospacing="1" w:after="100" w:afterAutospacing="1" w:line="240" w:lineRule="auto"/>
      </w:pPr>
      <w:r w:rsidRPr="00AA5B89">
        <w:t xml:space="preserve">long growth time </w:t>
      </w:r>
    </w:p>
    <w:p w:rsidR="00BF2A3D" w:rsidRPr="00AA5B89" w:rsidRDefault="00BF2A3D" w:rsidP="00BF2A3D">
      <w:pPr>
        <w:spacing w:after="0"/>
        <w:rPr>
          <w:color w:val="000000" w:themeColor="text1"/>
        </w:rPr>
      </w:pPr>
    </w:p>
    <w:p w:rsidR="00BF2A3D" w:rsidRPr="00AA5B89" w:rsidRDefault="00BF2A3D" w:rsidP="00BF2A3D">
      <w:pPr>
        <w:pStyle w:val="Heading2"/>
        <w:rPr>
          <w:color w:val="000000" w:themeColor="text1"/>
        </w:rPr>
      </w:pPr>
      <w:r w:rsidRPr="00AA5B89">
        <w:rPr>
          <w:rStyle w:val="Strong"/>
          <w:b w:val="0"/>
          <w:bCs w:val="0"/>
          <w:color w:val="000000" w:themeColor="text1"/>
        </w:rPr>
        <w:t>13.5 Scope Limitation</w:t>
      </w:r>
    </w:p>
    <w:p w:rsidR="00BF2A3D" w:rsidRPr="00AA5B89" w:rsidRDefault="00BF2A3D" w:rsidP="00BF2A3D">
      <w:pPr>
        <w:pStyle w:val="NormalWeb"/>
      </w:pPr>
      <w:r w:rsidRPr="00AA5B89">
        <w:t>This research does not claim direct artificial production of gold or silver. Instead, it provides a scientific assessment of feasibility and a theoretical framework for distinguishing valid synthesis from impossible transformation.</w:t>
      </w:r>
    </w:p>
    <w:p w:rsidR="00BF2A3D" w:rsidRPr="00AA5B89" w:rsidRDefault="00BF2A3D" w:rsidP="00BF2A3D">
      <w:pPr>
        <w:pStyle w:val="NormalWeb"/>
      </w:pPr>
      <w:r w:rsidRPr="00AA5B89">
        <w:t xml:space="preserve">The mathematical, economic, and feasibility analyses demonstrate that chemical and biological methods have zero yield for gold and silver production because they cannot change atomic number. Diamond synthesis is possible only through HPHT or CVD systems, while pearl production is feasible only through biological mollusk-based biomineralization. Economically, gold and silver production by artificial transmutation is impractical, whereas diamond synthesis and cultured pearl farming are commercially realistic. The research provides a strong scientific framework for rejecting </w:t>
      </w:r>
      <w:proofErr w:type="spellStart"/>
      <w:r w:rsidRPr="00AA5B89">
        <w:t>pseudochemical</w:t>
      </w:r>
      <w:proofErr w:type="spellEnd"/>
      <w:r w:rsidRPr="00AA5B89">
        <w:t xml:space="preserve"> claims while redirecting traditional material concepts toward valid materials science applications.</w:t>
      </w:r>
    </w:p>
    <w:p w:rsidR="00C709B5" w:rsidRPr="00AA5B89" w:rsidRDefault="00C709B5" w:rsidP="00C709B5">
      <w:pPr>
        <w:pStyle w:val="Heading1"/>
        <w:rPr>
          <w:b w:val="0"/>
        </w:rPr>
      </w:pPr>
      <w:r w:rsidRPr="00AA5B89">
        <w:rPr>
          <w:b w:val="0"/>
        </w:rPr>
        <w:t>Novelty and Contribution</w:t>
      </w:r>
    </w:p>
    <w:p w:rsidR="00C709B5" w:rsidRPr="00AA5B89" w:rsidRDefault="00C709B5" w:rsidP="00C709B5">
      <w:pPr>
        <w:pStyle w:val="Heading2"/>
      </w:pPr>
      <w:r w:rsidRPr="00AA5B89">
        <w:rPr>
          <w:color w:val="000000" w:themeColor="text1"/>
        </w:rPr>
        <w:t>1. Novelty of the Research</w:t>
      </w:r>
    </w:p>
    <w:p w:rsidR="00C709B5" w:rsidRPr="00AA5B89" w:rsidRDefault="00C709B5" w:rsidP="00C709B5">
      <w:pPr>
        <w:pStyle w:val="NormalWeb"/>
      </w:pPr>
      <w:r w:rsidRPr="00AA5B89">
        <w:t xml:space="preserve">The novelty of this research is not the claim that gold or silver can be produced by ordinary chemical or biological methods. Rather, the novelty lies in developing a </w:t>
      </w:r>
      <w:r w:rsidRPr="00AA5B89">
        <w:rPr>
          <w:rStyle w:val="Strong"/>
          <w:b w:val="0"/>
        </w:rPr>
        <w:t>scientifically rigorous framework</w:t>
      </w:r>
      <w:r w:rsidRPr="00AA5B89">
        <w:t xml:space="preserve"> that separates possible material synthesis from impossible elemental transmutation.</w:t>
      </w:r>
    </w:p>
    <w:p w:rsidR="00C709B5" w:rsidRPr="00AA5B89" w:rsidRDefault="00C709B5" w:rsidP="00C709B5">
      <w:pPr>
        <w:pStyle w:val="NormalWeb"/>
      </w:pPr>
      <w:r w:rsidRPr="00AA5B89">
        <w:t xml:space="preserve">This study introduces the </w:t>
      </w:r>
      <w:r w:rsidRPr="00AA5B89">
        <w:rPr>
          <w:rStyle w:val="Strong"/>
          <w:b w:val="0"/>
        </w:rPr>
        <w:t>Biological Imitation vs. Elemental Transmutation Boundary (BITEB) Principle</w:t>
      </w:r>
      <w:r w:rsidRPr="00AA5B89">
        <w:t>, which states that biological and chemical systems can rearrange existing atoms into new structures, compounds, or composites, but cannot change atomic number or create new elements.</w:t>
      </w:r>
    </w:p>
    <w:p w:rsidR="00C709B5" w:rsidRPr="00AA5B89" w:rsidRDefault="00C709B5" w:rsidP="00C709B5">
      <w:r w:rsidRPr="00AA5B89">
        <w:rPr>
          <w:rStyle w:val="katex-mathml"/>
        </w:rPr>
        <w:t>ΔZ=0for chemical and biological systems\Delta Z = 0 \quad \</w:t>
      </w:r>
      <w:proofErr w:type="gramStart"/>
      <w:r w:rsidRPr="00AA5B89">
        <w:rPr>
          <w:rStyle w:val="katex-mathml"/>
        </w:rPr>
        <w:t>text{</w:t>
      </w:r>
      <w:proofErr w:type="gramEnd"/>
      <w:r w:rsidRPr="00AA5B89">
        <w:rPr>
          <w:rStyle w:val="katex-mathml"/>
        </w:rPr>
        <w:t>for chemical and biological systems}</w:t>
      </w:r>
      <w:r w:rsidRPr="00AA5B89">
        <w:rPr>
          <w:rStyle w:val="mord"/>
        </w:rPr>
        <w:t>ΔZ</w:t>
      </w:r>
      <w:r w:rsidRPr="00AA5B89">
        <w:rPr>
          <w:rStyle w:val="mrel"/>
        </w:rPr>
        <w:t>=</w:t>
      </w:r>
      <w:r w:rsidRPr="00AA5B89">
        <w:rPr>
          <w:rStyle w:val="mord"/>
        </w:rPr>
        <w:t>0for chemical and biological systems</w:t>
      </w:r>
      <w:r w:rsidRPr="00AA5B89">
        <w:t xml:space="preserve"> </w:t>
      </w:r>
      <w:r w:rsidRPr="00AA5B89">
        <w:rPr>
          <w:rStyle w:val="katex-mathml"/>
        </w:rPr>
        <w:t>ΔZ≠0only for nuclear processes\Delta Z \</w:t>
      </w:r>
      <w:proofErr w:type="spellStart"/>
      <w:r w:rsidRPr="00AA5B89">
        <w:rPr>
          <w:rStyle w:val="katex-mathml"/>
        </w:rPr>
        <w:t>neq</w:t>
      </w:r>
      <w:proofErr w:type="spellEnd"/>
      <w:r w:rsidRPr="00AA5B89">
        <w:rPr>
          <w:rStyle w:val="katex-mathml"/>
        </w:rPr>
        <w:t xml:space="preserve"> 0 \quad \text{only for nuclear processes}</w:t>
      </w:r>
      <w:r w:rsidRPr="00AA5B89">
        <w:rPr>
          <w:rStyle w:val="mord"/>
        </w:rPr>
        <w:t>ΔZ</w:t>
      </w:r>
      <w:r w:rsidRPr="00AA5B89">
        <w:rPr>
          <w:rStyle w:val="mrel"/>
        </w:rPr>
        <w:t>=</w:t>
      </w:r>
      <w:r w:rsidRPr="00AA5B89">
        <w:rPr>
          <w:rStyle w:val="mord"/>
        </w:rPr>
        <w:t>0only for nuclear processes</w:t>
      </w:r>
      <w:r w:rsidRPr="00AA5B89">
        <w:t xml:space="preserve"> </w:t>
      </w:r>
    </w:p>
    <w:p w:rsidR="00C709B5" w:rsidRPr="00AA5B89" w:rsidRDefault="00C709B5" w:rsidP="00C709B5">
      <w:pPr>
        <w:pStyle w:val="NormalWeb"/>
      </w:pPr>
      <w:r w:rsidRPr="00AA5B89">
        <w:lastRenderedPageBreak/>
        <w:t>This principle provides a clear theoretical boundary between:</w:t>
      </w:r>
    </w:p>
    <w:p w:rsidR="00C709B5" w:rsidRPr="00AA5B89" w:rsidRDefault="00C709B5" w:rsidP="00C709B5">
      <w:pPr>
        <w:numPr>
          <w:ilvl w:val="0"/>
          <w:numId w:val="94"/>
        </w:numPr>
        <w:spacing w:before="100" w:beforeAutospacing="1" w:after="100" w:afterAutospacing="1" w:line="240" w:lineRule="auto"/>
      </w:pPr>
      <w:r w:rsidRPr="00AA5B89">
        <w:t xml:space="preserve">biological formation, such as pearl biomineralization; </w:t>
      </w:r>
    </w:p>
    <w:p w:rsidR="00C709B5" w:rsidRPr="00AA5B89" w:rsidRDefault="00C709B5" w:rsidP="00C709B5">
      <w:pPr>
        <w:numPr>
          <w:ilvl w:val="0"/>
          <w:numId w:val="94"/>
        </w:numPr>
        <w:spacing w:before="100" w:beforeAutospacing="1" w:after="100" w:afterAutospacing="1" w:line="240" w:lineRule="auto"/>
      </w:pPr>
      <w:r w:rsidRPr="00AA5B89">
        <w:t xml:space="preserve">structural transformation, such as diamond synthesis; </w:t>
      </w:r>
    </w:p>
    <w:p w:rsidR="00C709B5" w:rsidRPr="00AA5B89" w:rsidRDefault="00C709B5" w:rsidP="00C709B5">
      <w:pPr>
        <w:numPr>
          <w:ilvl w:val="0"/>
          <w:numId w:val="94"/>
        </w:numPr>
        <w:spacing w:before="100" w:beforeAutospacing="1" w:after="100" w:afterAutospacing="1" w:line="240" w:lineRule="auto"/>
      </w:pPr>
      <w:r w:rsidRPr="00AA5B89">
        <w:t xml:space="preserve">elemental creation, such as gold and silver production. </w:t>
      </w:r>
    </w:p>
    <w:p w:rsidR="00C709B5" w:rsidRPr="00AA5B89" w:rsidRDefault="00C709B5" w:rsidP="00C709B5">
      <w:pPr>
        <w:spacing w:after="0"/>
      </w:pPr>
    </w:p>
    <w:p w:rsidR="00C709B5" w:rsidRPr="00AA5B89" w:rsidRDefault="00C709B5" w:rsidP="00C709B5">
      <w:pPr>
        <w:pStyle w:val="Heading2"/>
        <w:rPr>
          <w:color w:val="000000" w:themeColor="text1"/>
        </w:rPr>
      </w:pPr>
      <w:r w:rsidRPr="00AA5B89">
        <w:rPr>
          <w:color w:val="000000" w:themeColor="text1"/>
        </w:rPr>
        <w:t>2. Main Scientific Contribution</w:t>
      </w:r>
    </w:p>
    <w:p w:rsidR="00C709B5" w:rsidRPr="00AA5B89" w:rsidRDefault="00C709B5" w:rsidP="00C709B5">
      <w:pPr>
        <w:pStyle w:val="NormalWeb"/>
      </w:pPr>
      <w:r w:rsidRPr="00AA5B89">
        <w:t>This work contributes a unified classification system for precious-material production based on atomic and physical constraints.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0"/>
        <w:gridCol w:w="2636"/>
        <w:gridCol w:w="4013"/>
      </w:tblGrid>
      <w:tr w:rsidR="00C709B5" w:rsidRPr="00AA5B89" w:rsidTr="00C709B5">
        <w:trPr>
          <w:tblHeader/>
          <w:tblCellSpacing w:w="15" w:type="dxa"/>
        </w:trPr>
        <w:tc>
          <w:tcPr>
            <w:tcW w:w="0" w:type="auto"/>
            <w:vAlign w:val="center"/>
            <w:hideMark/>
          </w:tcPr>
          <w:p w:rsidR="00C709B5" w:rsidRPr="00AA5B89" w:rsidRDefault="00C709B5">
            <w:pPr>
              <w:jc w:val="center"/>
              <w:rPr>
                <w:bCs/>
              </w:rPr>
            </w:pPr>
            <w:r w:rsidRPr="00AA5B89">
              <w:rPr>
                <w:bCs/>
              </w:rPr>
              <w:t>Material</w:t>
            </w:r>
          </w:p>
        </w:tc>
        <w:tc>
          <w:tcPr>
            <w:tcW w:w="0" w:type="auto"/>
            <w:vAlign w:val="center"/>
            <w:hideMark/>
          </w:tcPr>
          <w:p w:rsidR="00C709B5" w:rsidRPr="00AA5B89" w:rsidRDefault="00C709B5">
            <w:pPr>
              <w:jc w:val="center"/>
              <w:rPr>
                <w:bCs/>
              </w:rPr>
            </w:pPr>
            <w:r w:rsidRPr="00AA5B89">
              <w:rPr>
                <w:bCs/>
              </w:rPr>
              <w:t>Scientific Category</w:t>
            </w:r>
          </w:p>
        </w:tc>
        <w:tc>
          <w:tcPr>
            <w:tcW w:w="0" w:type="auto"/>
            <w:vAlign w:val="center"/>
            <w:hideMark/>
          </w:tcPr>
          <w:p w:rsidR="00C709B5" w:rsidRPr="00AA5B89" w:rsidRDefault="00C709B5">
            <w:pPr>
              <w:jc w:val="center"/>
              <w:rPr>
                <w:bCs/>
              </w:rPr>
            </w:pPr>
            <w:r w:rsidRPr="00AA5B89">
              <w:rPr>
                <w:bCs/>
              </w:rPr>
              <w:t>Feasible Production Route</w:t>
            </w:r>
          </w:p>
        </w:tc>
      </w:tr>
      <w:tr w:rsidR="00C709B5" w:rsidRPr="00AA5B89" w:rsidTr="00C709B5">
        <w:trPr>
          <w:tblCellSpacing w:w="15" w:type="dxa"/>
        </w:trPr>
        <w:tc>
          <w:tcPr>
            <w:tcW w:w="0" w:type="auto"/>
            <w:vAlign w:val="center"/>
            <w:hideMark/>
          </w:tcPr>
          <w:p w:rsidR="00C709B5" w:rsidRPr="00AA5B89" w:rsidRDefault="00C709B5">
            <w:r w:rsidRPr="00AA5B89">
              <w:t>Gold</w:t>
            </w:r>
          </w:p>
        </w:tc>
        <w:tc>
          <w:tcPr>
            <w:tcW w:w="0" w:type="auto"/>
            <w:vAlign w:val="center"/>
            <w:hideMark/>
          </w:tcPr>
          <w:p w:rsidR="00C709B5" w:rsidRPr="00AA5B89" w:rsidRDefault="00C709B5">
            <w:r w:rsidRPr="00AA5B89">
              <w:t>Elemental nuclear material</w:t>
            </w:r>
          </w:p>
        </w:tc>
        <w:tc>
          <w:tcPr>
            <w:tcW w:w="0" w:type="auto"/>
            <w:vAlign w:val="center"/>
            <w:hideMark/>
          </w:tcPr>
          <w:p w:rsidR="00C709B5" w:rsidRPr="00AA5B89" w:rsidRDefault="00C709B5">
            <w:r w:rsidRPr="00AA5B89">
              <w:t>Mining/refining; nuclear transmutation only</w:t>
            </w:r>
          </w:p>
        </w:tc>
      </w:tr>
      <w:tr w:rsidR="00C709B5" w:rsidRPr="00AA5B89" w:rsidTr="00C709B5">
        <w:trPr>
          <w:tblCellSpacing w:w="15" w:type="dxa"/>
        </w:trPr>
        <w:tc>
          <w:tcPr>
            <w:tcW w:w="0" w:type="auto"/>
            <w:vAlign w:val="center"/>
            <w:hideMark/>
          </w:tcPr>
          <w:p w:rsidR="00C709B5" w:rsidRPr="00AA5B89" w:rsidRDefault="00C709B5">
            <w:r w:rsidRPr="00AA5B89">
              <w:t>Silver</w:t>
            </w:r>
          </w:p>
        </w:tc>
        <w:tc>
          <w:tcPr>
            <w:tcW w:w="0" w:type="auto"/>
            <w:vAlign w:val="center"/>
            <w:hideMark/>
          </w:tcPr>
          <w:p w:rsidR="00C709B5" w:rsidRPr="00AA5B89" w:rsidRDefault="00C709B5">
            <w:r w:rsidRPr="00AA5B89">
              <w:t>Elemental nuclear material</w:t>
            </w:r>
          </w:p>
        </w:tc>
        <w:tc>
          <w:tcPr>
            <w:tcW w:w="0" w:type="auto"/>
            <w:vAlign w:val="center"/>
            <w:hideMark/>
          </w:tcPr>
          <w:p w:rsidR="00C709B5" w:rsidRPr="00AA5B89" w:rsidRDefault="00C709B5">
            <w:r w:rsidRPr="00AA5B89">
              <w:t>Mining/refining; nuclear transmutation only</w:t>
            </w:r>
          </w:p>
        </w:tc>
      </w:tr>
      <w:tr w:rsidR="00C709B5" w:rsidRPr="00AA5B89" w:rsidTr="00C709B5">
        <w:trPr>
          <w:tblCellSpacing w:w="15" w:type="dxa"/>
        </w:trPr>
        <w:tc>
          <w:tcPr>
            <w:tcW w:w="0" w:type="auto"/>
            <w:vAlign w:val="center"/>
            <w:hideMark/>
          </w:tcPr>
          <w:p w:rsidR="00C709B5" w:rsidRPr="00AA5B89" w:rsidRDefault="00C709B5">
            <w:r w:rsidRPr="00AA5B89">
              <w:t>Diamond</w:t>
            </w:r>
          </w:p>
        </w:tc>
        <w:tc>
          <w:tcPr>
            <w:tcW w:w="0" w:type="auto"/>
            <w:vAlign w:val="center"/>
            <w:hideMark/>
          </w:tcPr>
          <w:p w:rsidR="00C709B5" w:rsidRPr="00AA5B89" w:rsidRDefault="00C709B5">
            <w:r w:rsidRPr="00AA5B89">
              <w:t>Structural carbon material</w:t>
            </w:r>
          </w:p>
        </w:tc>
        <w:tc>
          <w:tcPr>
            <w:tcW w:w="0" w:type="auto"/>
            <w:vAlign w:val="center"/>
            <w:hideMark/>
          </w:tcPr>
          <w:p w:rsidR="00C709B5" w:rsidRPr="00AA5B89" w:rsidRDefault="00C709B5">
            <w:r w:rsidRPr="00AA5B89">
              <w:t>HPHT and CVD synthesis</w:t>
            </w:r>
          </w:p>
        </w:tc>
      </w:tr>
      <w:tr w:rsidR="00C709B5" w:rsidRPr="00AA5B89" w:rsidTr="00C709B5">
        <w:trPr>
          <w:tblCellSpacing w:w="15" w:type="dxa"/>
        </w:trPr>
        <w:tc>
          <w:tcPr>
            <w:tcW w:w="0" w:type="auto"/>
            <w:vAlign w:val="center"/>
            <w:hideMark/>
          </w:tcPr>
          <w:p w:rsidR="00C709B5" w:rsidRPr="00AA5B89" w:rsidRDefault="00C709B5">
            <w:r w:rsidRPr="00AA5B89">
              <w:t>Pearl</w:t>
            </w:r>
          </w:p>
        </w:tc>
        <w:tc>
          <w:tcPr>
            <w:tcW w:w="0" w:type="auto"/>
            <w:vAlign w:val="center"/>
            <w:hideMark/>
          </w:tcPr>
          <w:p w:rsidR="00C709B5" w:rsidRPr="00AA5B89" w:rsidRDefault="00C709B5">
            <w:r w:rsidRPr="00AA5B89">
              <w:t>Biological mineral composite</w:t>
            </w:r>
          </w:p>
        </w:tc>
        <w:tc>
          <w:tcPr>
            <w:tcW w:w="0" w:type="auto"/>
            <w:vAlign w:val="center"/>
            <w:hideMark/>
          </w:tcPr>
          <w:p w:rsidR="00C709B5" w:rsidRPr="00AA5B89" w:rsidRDefault="00C709B5">
            <w:r w:rsidRPr="00AA5B89">
              <w:t>Mollusk biomineralization</w:t>
            </w:r>
          </w:p>
        </w:tc>
      </w:tr>
    </w:tbl>
    <w:p w:rsidR="00C709B5" w:rsidRPr="00AA5B89" w:rsidRDefault="00C709B5" w:rsidP="00C709B5">
      <w:pPr>
        <w:pStyle w:val="NormalWeb"/>
      </w:pPr>
      <w:r w:rsidRPr="00AA5B89">
        <w:t>This classification shows that all four materials cannot be judged by the same “artificial production” concept. Each belongs to a different scientific domain.</w:t>
      </w:r>
    </w:p>
    <w:p w:rsidR="00C709B5" w:rsidRPr="00AA5B89" w:rsidRDefault="00C709B5" w:rsidP="00C709B5"/>
    <w:p w:rsidR="00C709B5" w:rsidRPr="00AA5B89" w:rsidRDefault="00C709B5" w:rsidP="00C709B5">
      <w:pPr>
        <w:pStyle w:val="Heading2"/>
        <w:rPr>
          <w:color w:val="000000" w:themeColor="text1"/>
        </w:rPr>
      </w:pPr>
      <w:r w:rsidRPr="00AA5B89">
        <w:rPr>
          <w:color w:val="000000" w:themeColor="text1"/>
        </w:rPr>
        <w:t>3. Theoretical Contribution</w:t>
      </w:r>
    </w:p>
    <w:p w:rsidR="00C709B5" w:rsidRPr="00AA5B89" w:rsidRDefault="00C709B5" w:rsidP="00C709B5">
      <w:pPr>
        <w:pStyle w:val="NormalWeb"/>
      </w:pPr>
      <w:r w:rsidRPr="00AA5B89">
        <w:t>The research provides a mathematical basis for evaluating artificial production claims:</w:t>
      </w:r>
    </w:p>
    <w:p w:rsidR="00C709B5" w:rsidRPr="00AA5B89" w:rsidRDefault="00C709B5" w:rsidP="00C709B5">
      <w:r w:rsidRPr="00AA5B89">
        <w:rPr>
          <w:rStyle w:val="katex-mathml"/>
        </w:rPr>
        <w:t>FM=f(</w:t>
      </w:r>
      <w:proofErr w:type="spellStart"/>
      <w:r w:rsidRPr="00AA5B89">
        <w:rPr>
          <w:rStyle w:val="katex-mathml"/>
        </w:rPr>
        <w:t>Δ</w:t>
      </w:r>
      <w:proofErr w:type="gramStart"/>
      <w:r w:rsidRPr="00AA5B89">
        <w:rPr>
          <w:rStyle w:val="katex-mathml"/>
        </w:rPr>
        <w:t>Z,E</w:t>
      </w:r>
      <w:proofErr w:type="gramEnd"/>
      <w:r w:rsidRPr="00AA5B89">
        <w:rPr>
          <w:rStyle w:val="katex-mathml"/>
        </w:rPr>
        <w:t>,P,T,ΔG,Sc,Bc</w:t>
      </w:r>
      <w:proofErr w:type="spellEnd"/>
      <w:r w:rsidRPr="00AA5B89">
        <w:rPr>
          <w:rStyle w:val="katex-mathml"/>
        </w:rPr>
        <w:t>)</w:t>
      </w:r>
    </w:p>
    <w:p w:rsidR="00C709B5" w:rsidRPr="00AA5B89" w:rsidRDefault="00C709B5" w:rsidP="00C709B5">
      <w:pPr>
        <w:pStyle w:val="NormalWeb"/>
      </w:pPr>
      <w:r w:rsidRPr="00AA5B89">
        <w:t xml:space="preserve">where </w:t>
      </w:r>
      <w:r w:rsidRPr="00AA5B89">
        <w:rPr>
          <w:rStyle w:val="katex-mathml"/>
        </w:rPr>
        <w:t>FM</w:t>
      </w:r>
      <w:r w:rsidRPr="00AA5B89">
        <w:rPr>
          <w:rStyle w:val="vlist-s"/>
        </w:rPr>
        <w:t>​</w:t>
      </w:r>
      <w:r w:rsidRPr="00AA5B89">
        <w:t xml:space="preserve"> is material feasibility, </w:t>
      </w:r>
      <w:r w:rsidRPr="00AA5B89">
        <w:rPr>
          <w:rStyle w:val="mord"/>
          <w:rFonts w:eastAsiaTheme="majorEastAsia"/>
        </w:rPr>
        <w:t>ΔZ</w:t>
      </w:r>
      <w:r w:rsidRPr="00AA5B89">
        <w:t xml:space="preserve"> is atomic-number change, </w:t>
      </w:r>
      <w:r w:rsidRPr="00AA5B89">
        <w:rPr>
          <w:rStyle w:val="mord"/>
          <w:rFonts w:eastAsiaTheme="majorEastAsia"/>
        </w:rPr>
        <w:t>E</w:t>
      </w:r>
      <w:r w:rsidRPr="00AA5B89">
        <w:t xml:space="preserve"> is energy scale, </w:t>
      </w:r>
      <w:r w:rsidRPr="00AA5B89">
        <w:rPr>
          <w:rStyle w:val="mord"/>
          <w:rFonts w:eastAsiaTheme="majorEastAsia"/>
        </w:rPr>
        <w:t>P</w:t>
      </w:r>
      <w:r w:rsidRPr="00AA5B89">
        <w:t xml:space="preserve"> is pressure, </w:t>
      </w:r>
      <w:r w:rsidRPr="00AA5B89">
        <w:rPr>
          <w:rStyle w:val="mord"/>
          <w:rFonts w:eastAsiaTheme="majorEastAsia"/>
        </w:rPr>
        <w:t>T</w:t>
      </w:r>
      <w:r w:rsidRPr="00AA5B89">
        <w:t xml:space="preserve"> is temperature, </w:t>
      </w:r>
      <w:r w:rsidRPr="00AA5B89">
        <w:rPr>
          <w:rStyle w:val="mord"/>
          <w:rFonts w:eastAsiaTheme="majorEastAsia"/>
        </w:rPr>
        <w:t>ΔG</w:t>
      </w:r>
      <w:r w:rsidRPr="00AA5B89">
        <w:t xml:space="preserve"> is Gibbs free energy, </w:t>
      </w:r>
      <w:r w:rsidRPr="00AA5B89">
        <w:rPr>
          <w:rStyle w:val="katex-mathml"/>
        </w:rPr>
        <w:t>Sc</w:t>
      </w:r>
      <w:r w:rsidRPr="00AA5B89">
        <w:rPr>
          <w:rStyle w:val="vlist-s"/>
        </w:rPr>
        <w:t>​</w:t>
      </w:r>
      <w:r w:rsidRPr="00AA5B89">
        <w:t xml:space="preserve"> is structural control, and </w:t>
      </w:r>
      <w:proofErr w:type="spellStart"/>
      <w:r w:rsidRPr="00AA5B89">
        <w:rPr>
          <w:rStyle w:val="mord"/>
          <w:rFonts w:eastAsiaTheme="majorEastAsia"/>
        </w:rPr>
        <w:t>Bc</w:t>
      </w:r>
      <w:proofErr w:type="spellEnd"/>
      <w:r w:rsidRPr="00AA5B89">
        <w:rPr>
          <w:rStyle w:val="vlist-s"/>
        </w:rPr>
        <w:t>​</w:t>
      </w:r>
      <w:r w:rsidRPr="00AA5B89">
        <w:t xml:space="preserve"> is biological control.</w:t>
      </w:r>
    </w:p>
    <w:p w:rsidR="00C709B5" w:rsidRPr="00AA5B89" w:rsidRDefault="00C709B5" w:rsidP="00C709B5">
      <w:pPr>
        <w:pStyle w:val="NormalWeb"/>
      </w:pPr>
      <w:r w:rsidRPr="00AA5B89">
        <w:t>This model demonstrates that:</w:t>
      </w:r>
    </w:p>
    <w:p w:rsidR="00C709B5" w:rsidRPr="00AA5B89" w:rsidRDefault="00C709B5" w:rsidP="00C709B5">
      <w:pPr>
        <w:numPr>
          <w:ilvl w:val="0"/>
          <w:numId w:val="95"/>
        </w:numPr>
        <w:spacing w:before="100" w:beforeAutospacing="1" w:after="100" w:afterAutospacing="1" w:line="240" w:lineRule="auto"/>
      </w:pPr>
      <w:r w:rsidRPr="00AA5B89">
        <w:t xml:space="preserve">gold and silver require </w:t>
      </w:r>
      <w:r w:rsidRPr="00AA5B89">
        <w:rPr>
          <w:rStyle w:val="katex-mathml"/>
        </w:rPr>
        <w:t>ΔZ≠0</w:t>
      </w:r>
    </w:p>
    <w:p w:rsidR="00C709B5" w:rsidRPr="00AA5B89" w:rsidRDefault="00C709B5" w:rsidP="00C709B5">
      <w:pPr>
        <w:numPr>
          <w:ilvl w:val="0"/>
          <w:numId w:val="95"/>
        </w:numPr>
        <w:spacing w:before="100" w:beforeAutospacing="1" w:after="100" w:afterAutospacing="1" w:line="240" w:lineRule="auto"/>
      </w:pPr>
      <w:r w:rsidRPr="00AA5B89">
        <w:t xml:space="preserve">diamond requires high </w:t>
      </w:r>
      <w:r w:rsidRPr="00AA5B89">
        <w:rPr>
          <w:rStyle w:val="mord"/>
        </w:rPr>
        <w:t>P</w:t>
      </w:r>
      <w:r w:rsidRPr="00AA5B89">
        <w:t xml:space="preserve">, high </w:t>
      </w:r>
      <w:r w:rsidRPr="00AA5B89">
        <w:rPr>
          <w:rStyle w:val="mord"/>
        </w:rPr>
        <w:t>T</w:t>
      </w:r>
      <w:r w:rsidRPr="00AA5B89">
        <w:t>, and structural control</w:t>
      </w:r>
    </w:p>
    <w:p w:rsidR="00C709B5" w:rsidRPr="00AA5B89" w:rsidRDefault="00C709B5" w:rsidP="00C709B5">
      <w:pPr>
        <w:numPr>
          <w:ilvl w:val="0"/>
          <w:numId w:val="95"/>
        </w:numPr>
        <w:spacing w:before="100" w:beforeAutospacing="1" w:after="100" w:afterAutospacing="1" w:line="240" w:lineRule="auto"/>
      </w:pPr>
      <w:r w:rsidRPr="00AA5B89">
        <w:t xml:space="preserve">pearl requires biological control </w:t>
      </w:r>
      <w:proofErr w:type="spellStart"/>
      <w:r w:rsidRPr="00AA5B89">
        <w:rPr>
          <w:rStyle w:val="katex-mathml"/>
        </w:rPr>
        <w:t>Bc</w:t>
      </w:r>
      <w:proofErr w:type="spellEnd"/>
      <w:r w:rsidRPr="00AA5B89">
        <w:rPr>
          <w:rStyle w:val="katex-mathml"/>
        </w:rPr>
        <w:t>=1</w:t>
      </w:r>
    </w:p>
    <w:p w:rsidR="00C709B5" w:rsidRPr="00AA5B89" w:rsidRDefault="00C709B5" w:rsidP="00C709B5">
      <w:pPr>
        <w:spacing w:after="0"/>
      </w:pPr>
    </w:p>
    <w:p w:rsidR="00C709B5" w:rsidRPr="00AA5B89" w:rsidRDefault="00C709B5" w:rsidP="00C709B5">
      <w:pPr>
        <w:pStyle w:val="Heading2"/>
        <w:rPr>
          <w:color w:val="000000" w:themeColor="text1"/>
        </w:rPr>
      </w:pPr>
      <w:r w:rsidRPr="00AA5B89">
        <w:rPr>
          <w:color w:val="000000" w:themeColor="text1"/>
        </w:rPr>
        <w:lastRenderedPageBreak/>
        <w:t>4. Educational Contribution</w:t>
      </w:r>
    </w:p>
    <w:p w:rsidR="00C709B5" w:rsidRPr="00AA5B89" w:rsidRDefault="00C709B5" w:rsidP="00C709B5">
      <w:pPr>
        <w:pStyle w:val="NormalWeb"/>
      </w:pPr>
      <w:r w:rsidRPr="00AA5B89">
        <w:t>The BITEB principle can be used as a simple educational rule:</w:t>
      </w:r>
    </w:p>
    <w:p w:rsidR="00C709B5" w:rsidRPr="00AA5B89" w:rsidRDefault="00C709B5" w:rsidP="00C709B5">
      <w:r w:rsidRPr="00AA5B89">
        <w:rPr>
          <w:rStyle w:val="katex-mathml"/>
        </w:rPr>
        <w:t>Chemistry and biology can rearrange atoms, but cannot create new elements.</w:t>
      </w:r>
      <w:r w:rsidRPr="00AA5B89">
        <w:t xml:space="preserve"> </w:t>
      </w:r>
    </w:p>
    <w:p w:rsidR="00C709B5" w:rsidRPr="00AA5B89" w:rsidRDefault="00C709B5" w:rsidP="00C709B5">
      <w:pPr>
        <w:pStyle w:val="NormalWeb"/>
      </w:pPr>
      <w:r w:rsidRPr="00AA5B89">
        <w:t>This helps prevent misconceptions about “artificial gold” and explains why visible color change, metallic shine, or residue formation cannot be accepted as evidence of elemental synthesis.</w:t>
      </w:r>
    </w:p>
    <w:p w:rsidR="00C709B5" w:rsidRPr="00AA5B89" w:rsidRDefault="00C709B5" w:rsidP="00C709B5">
      <w:pPr>
        <w:rPr>
          <w:color w:val="000000" w:themeColor="text1"/>
        </w:rPr>
      </w:pPr>
    </w:p>
    <w:p w:rsidR="00C709B5" w:rsidRPr="00AA5B89" w:rsidRDefault="00C709B5" w:rsidP="00C709B5">
      <w:pPr>
        <w:pStyle w:val="Heading2"/>
        <w:rPr>
          <w:color w:val="000000" w:themeColor="text1"/>
        </w:rPr>
      </w:pPr>
      <w:r w:rsidRPr="00AA5B89">
        <w:rPr>
          <w:color w:val="000000" w:themeColor="text1"/>
        </w:rPr>
        <w:t>5. Practical Contribution</w:t>
      </w:r>
    </w:p>
    <w:p w:rsidR="00C709B5" w:rsidRPr="00AA5B89" w:rsidRDefault="00C709B5" w:rsidP="00C709B5">
      <w:pPr>
        <w:pStyle w:val="NormalWeb"/>
      </w:pPr>
      <w:r w:rsidRPr="00AA5B89">
        <w:t>The research redirects traditional alchemical-style ideas toward scientifically valid fields:</w:t>
      </w:r>
    </w:p>
    <w:p w:rsidR="00C709B5" w:rsidRPr="00AA5B89" w:rsidRDefault="00C709B5" w:rsidP="00C709B5">
      <w:pPr>
        <w:numPr>
          <w:ilvl w:val="0"/>
          <w:numId w:val="96"/>
        </w:numPr>
        <w:spacing w:before="100" w:beforeAutospacing="1" w:after="100" w:afterAutospacing="1" w:line="240" w:lineRule="auto"/>
      </w:pPr>
      <w:r w:rsidRPr="00AA5B89">
        <w:t xml:space="preserve">gold-like decorative coatings; </w:t>
      </w:r>
    </w:p>
    <w:p w:rsidR="00C709B5" w:rsidRPr="00AA5B89" w:rsidRDefault="00C709B5" w:rsidP="00C709B5">
      <w:pPr>
        <w:numPr>
          <w:ilvl w:val="0"/>
          <w:numId w:val="96"/>
        </w:numPr>
        <w:spacing w:before="100" w:beforeAutospacing="1" w:after="100" w:afterAutospacing="1" w:line="240" w:lineRule="auto"/>
      </w:pPr>
      <w:r w:rsidRPr="00AA5B89">
        <w:t xml:space="preserve">natural mineral pigments; </w:t>
      </w:r>
    </w:p>
    <w:p w:rsidR="00C709B5" w:rsidRPr="00AA5B89" w:rsidRDefault="00C709B5" w:rsidP="00C709B5">
      <w:pPr>
        <w:numPr>
          <w:ilvl w:val="0"/>
          <w:numId w:val="96"/>
        </w:numPr>
        <w:spacing w:before="100" w:beforeAutospacing="1" w:after="100" w:afterAutospacing="1" w:line="240" w:lineRule="auto"/>
      </w:pPr>
      <w:r w:rsidRPr="00AA5B89">
        <w:t xml:space="preserve">bio-derived composites; </w:t>
      </w:r>
    </w:p>
    <w:p w:rsidR="00C709B5" w:rsidRPr="00AA5B89" w:rsidRDefault="00C709B5" w:rsidP="00C709B5">
      <w:pPr>
        <w:numPr>
          <w:ilvl w:val="0"/>
          <w:numId w:val="96"/>
        </w:numPr>
        <w:spacing w:before="100" w:beforeAutospacing="1" w:after="100" w:afterAutospacing="1" w:line="240" w:lineRule="auto"/>
      </w:pPr>
      <w:r w:rsidRPr="00AA5B89">
        <w:t xml:space="preserve">carbon-based materials; </w:t>
      </w:r>
    </w:p>
    <w:p w:rsidR="00C709B5" w:rsidRPr="00AA5B89" w:rsidRDefault="00C709B5" w:rsidP="00C709B5">
      <w:pPr>
        <w:numPr>
          <w:ilvl w:val="0"/>
          <w:numId w:val="96"/>
        </w:numPr>
        <w:spacing w:before="100" w:beforeAutospacing="1" w:after="100" w:afterAutospacing="1" w:line="240" w:lineRule="auto"/>
      </w:pPr>
      <w:r w:rsidRPr="00AA5B89">
        <w:t xml:space="preserve">cultured pearl farming; </w:t>
      </w:r>
    </w:p>
    <w:p w:rsidR="00C709B5" w:rsidRPr="00AA5B89" w:rsidRDefault="00C709B5" w:rsidP="00C709B5">
      <w:pPr>
        <w:numPr>
          <w:ilvl w:val="0"/>
          <w:numId w:val="96"/>
        </w:numPr>
        <w:spacing w:before="100" w:beforeAutospacing="1" w:after="100" w:afterAutospacing="1" w:line="240" w:lineRule="auto"/>
      </w:pPr>
      <w:r w:rsidRPr="00AA5B89">
        <w:t xml:space="preserve">CVD and HPHT diamond synthesis education. </w:t>
      </w:r>
    </w:p>
    <w:p w:rsidR="00C709B5" w:rsidRPr="00AA5B89" w:rsidRDefault="00C709B5" w:rsidP="00C709B5">
      <w:pPr>
        <w:pStyle w:val="NormalWeb"/>
      </w:pPr>
      <w:r w:rsidRPr="00AA5B89">
        <w:t>Thus, even though chemical gold or silver production is impossible, the study identifies useful material-science directions from the original concept.</w:t>
      </w:r>
    </w:p>
    <w:p w:rsidR="00C709B5" w:rsidRPr="00AA5B89" w:rsidRDefault="00C709B5" w:rsidP="00C709B5"/>
    <w:p w:rsidR="00C709B5" w:rsidRPr="00AA5B89" w:rsidRDefault="00C709B5" w:rsidP="00C709B5">
      <w:pPr>
        <w:pStyle w:val="Heading2"/>
        <w:rPr>
          <w:color w:val="000000" w:themeColor="text1"/>
        </w:rPr>
      </w:pPr>
      <w:r w:rsidRPr="00AA5B89">
        <w:rPr>
          <w:color w:val="000000" w:themeColor="text1"/>
        </w:rPr>
        <w:t>6. Final Contribution Statement</w:t>
      </w:r>
    </w:p>
    <w:p w:rsidR="00C709B5" w:rsidRPr="00AA5B89" w:rsidRDefault="00C709B5" w:rsidP="00C709B5">
      <w:pPr>
        <w:pStyle w:val="NormalWeb"/>
      </w:pPr>
      <w:r w:rsidRPr="00AA5B89">
        <w:t xml:space="preserve">The main contribution of this research is the development of the </w:t>
      </w:r>
      <w:r w:rsidRPr="00AA5B89">
        <w:rPr>
          <w:rStyle w:val="Strong"/>
          <w:b w:val="0"/>
        </w:rPr>
        <w:t>BITEB Principle</w:t>
      </w:r>
      <w:r w:rsidRPr="00AA5B89">
        <w:t xml:space="preserve"> and a unified feasibility model that distinguish biological imitation, structural synthesis, and nuclear transmutation. This framework clarifies why gold and silver cannot be produced by chemistry or biology, why diamond can be synthesized only under controlled industrial conditions, and why pearl formation requires living mollusks. Therefore, the work contributes to materials science education, scientific communication, and the prevention of pseudoscientific interpretations of artificial precious-material production.</w:t>
      </w:r>
    </w:p>
    <w:p w:rsidR="00A92331" w:rsidRPr="00AA5B89" w:rsidRDefault="00A92331" w:rsidP="00A92331">
      <w:pPr>
        <w:spacing w:before="100" w:beforeAutospacing="1" w:after="100" w:afterAutospacing="1" w:line="240" w:lineRule="auto"/>
        <w:outlineLvl w:val="0"/>
        <w:rPr>
          <w:rFonts w:ascii="Times New Roman" w:eastAsia="Times New Roman" w:hAnsi="Times New Roman" w:cs="Times New Roman"/>
          <w:bCs/>
          <w:kern w:val="36"/>
          <w:sz w:val="48"/>
          <w:szCs w:val="48"/>
        </w:rPr>
      </w:pPr>
      <w:r w:rsidRPr="00AA5B89">
        <w:rPr>
          <w:rFonts w:ascii="Times New Roman" w:eastAsia="Times New Roman" w:hAnsi="Times New Roman" w:cs="Times New Roman"/>
          <w:bCs/>
          <w:kern w:val="36"/>
          <w:sz w:val="48"/>
          <w:szCs w:val="48"/>
        </w:rPr>
        <w:t xml:space="preserve">14. Conclusion </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This study provides a comprehensive scientific evaluation of the artificial production of gold, silver, diamond, and pearl within the frameworks of atomic theory, thermodynamics, materials science, and nuclear physics. The analysis demonstrates that the feasibility of material production is fundamentally governed by atomic number conservation, energy scale constraints, and the nature of the formation mechanism (nuclear, physical, or biological).</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lastRenderedPageBreak/>
        <w:t>Gold (Au, Z = 79) and silver (Ag, Z = 47) are elemental materials whose identities are strictly defined by nuclear charge. Any transformation leading to their formation requires a change in atomic number:</w:t>
      </w:r>
    </w:p>
    <w:p w:rsidR="00A92331" w:rsidRPr="00AA5B89" w:rsidRDefault="00A92331" w:rsidP="00A92331">
      <w:pPr>
        <w:spacing w:after="0"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ΔZ≠0</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Such transformations are only possible through nuclear reactions operating at MeV energy scales, which are approximately 10</w:t>
      </w:r>
      <w:r w:rsidRPr="00AA5B89">
        <w:rPr>
          <w:rFonts w:ascii="Times New Roman" w:eastAsia="Times New Roman" w:hAnsi="Times New Roman" w:cs="Times New Roman"/>
          <w:sz w:val="24"/>
          <w:szCs w:val="24"/>
          <w:vertAlign w:val="superscript"/>
        </w:rPr>
        <w:t>6</w:t>
      </w:r>
      <w:r w:rsidRPr="00AA5B89">
        <w:rPr>
          <w:rFonts w:ascii="Times New Roman" w:eastAsia="Times New Roman" w:hAnsi="Times New Roman" w:cs="Times New Roman"/>
          <w:sz w:val="24"/>
          <w:szCs w:val="24"/>
        </w:rPr>
        <w:t xml:space="preserve"> times greater than the energy available in chemical or biological systems. Consequently, the artificial production of gold and silver via chemical or biological processes is physically impossible. While nuclear transmutation can theoretically produce these elements, it remains economically impractical due to extremely high energy requirements, low yield, and operational complexity.</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In contrast, diamond represents a structurally derived material formed by the rearrangement of carbon atoms into a metastable sp³ lattice:</w:t>
      </w:r>
    </w:p>
    <w:p w:rsidR="00A92331" w:rsidRPr="00AA5B89" w:rsidRDefault="00A92331" w:rsidP="00A92331">
      <w:pPr>
        <w:spacing w:after="0"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C(sp</w:t>
      </w:r>
      <w:proofErr w:type="gramStart"/>
      <w:r w:rsidRPr="00AA5B89">
        <w:rPr>
          <w:rFonts w:ascii="Times New Roman" w:eastAsia="Times New Roman" w:hAnsi="Times New Roman" w:cs="Times New Roman"/>
          <w:sz w:val="24"/>
          <w:szCs w:val="24"/>
          <w:vertAlign w:val="superscript"/>
        </w:rPr>
        <w:t>2</w:t>
      </w:r>
      <w:r w:rsidRPr="00AA5B89">
        <w:rPr>
          <w:rFonts w:ascii="Times New Roman" w:eastAsia="Times New Roman" w:hAnsi="Times New Roman" w:cs="Times New Roman"/>
          <w:sz w:val="24"/>
          <w:szCs w:val="24"/>
        </w:rPr>
        <w:t>)→</w:t>
      </w:r>
      <w:proofErr w:type="gramEnd"/>
      <w:r w:rsidRPr="00AA5B89">
        <w:rPr>
          <w:rFonts w:ascii="Times New Roman" w:eastAsia="Times New Roman" w:hAnsi="Times New Roman" w:cs="Times New Roman"/>
          <w:sz w:val="24"/>
          <w:szCs w:val="24"/>
        </w:rPr>
        <w:t>C(sp</w:t>
      </w:r>
      <w:r w:rsidRPr="00AA5B89">
        <w:rPr>
          <w:rFonts w:ascii="Times New Roman" w:eastAsia="Times New Roman" w:hAnsi="Times New Roman" w:cs="Times New Roman"/>
          <w:sz w:val="24"/>
          <w:szCs w:val="24"/>
          <w:vertAlign w:val="superscript"/>
        </w:rPr>
        <w:t>3</w:t>
      </w:r>
      <w:r w:rsidRPr="00AA5B89">
        <w:rPr>
          <w:rFonts w:ascii="Times New Roman" w:eastAsia="Times New Roman" w:hAnsi="Times New Roman" w:cs="Times New Roman"/>
          <w:sz w:val="24"/>
          <w:szCs w:val="24"/>
        </w:rPr>
        <w:t>)</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This transformation does not require nuclear processes (ΔZ=0) but demands extreme thermodynamic conditions, including pressures of 5–10 </w:t>
      </w:r>
      <w:proofErr w:type="spellStart"/>
      <w:r w:rsidRPr="00AA5B89">
        <w:rPr>
          <w:rFonts w:ascii="Times New Roman" w:eastAsia="Times New Roman" w:hAnsi="Times New Roman" w:cs="Times New Roman"/>
          <w:sz w:val="24"/>
          <w:szCs w:val="24"/>
        </w:rPr>
        <w:t>GPa</w:t>
      </w:r>
      <w:proofErr w:type="spellEnd"/>
      <w:r w:rsidRPr="00AA5B89">
        <w:rPr>
          <w:rFonts w:ascii="Times New Roman" w:eastAsia="Times New Roman" w:hAnsi="Times New Roman" w:cs="Times New Roman"/>
          <w:sz w:val="24"/>
          <w:szCs w:val="24"/>
        </w:rPr>
        <w:t xml:space="preserve"> and temperatures exceeding 1300 °C (HPHT), or plasma-assisted growth environments (CVD). Therefore, diamond synthesis is scientifically valid but restricted to advanced industrial processes.</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Pearl formation is fundamentally different, representing a biologically controlled biomineralization process. The precipitation of calcium carbonate:</w:t>
      </w:r>
    </w:p>
    <w:p w:rsidR="00A92331" w:rsidRPr="00AA5B89" w:rsidRDefault="00A92331" w:rsidP="00A92331">
      <w:pPr>
        <w:spacing w:after="0"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Ca</w:t>
      </w:r>
      <w:r w:rsidRPr="00AA5B89">
        <w:rPr>
          <w:rFonts w:ascii="Times New Roman" w:eastAsia="Times New Roman" w:hAnsi="Times New Roman" w:cs="Times New Roman"/>
          <w:sz w:val="24"/>
          <w:szCs w:val="24"/>
          <w:vertAlign w:val="superscript"/>
        </w:rPr>
        <w:t>2+</w:t>
      </w:r>
      <w:r w:rsidRPr="00AA5B89">
        <w:rPr>
          <w:rFonts w:ascii="Times New Roman" w:eastAsia="Times New Roman" w:hAnsi="Times New Roman" w:cs="Times New Roman"/>
          <w:sz w:val="24"/>
          <w:szCs w:val="24"/>
        </w:rPr>
        <w:t>+CO</w:t>
      </w:r>
      <w:r w:rsidRPr="00AA5B89">
        <w:rPr>
          <w:rFonts w:ascii="Times New Roman" w:eastAsia="Times New Roman" w:hAnsi="Times New Roman" w:cs="Times New Roman"/>
          <w:sz w:val="24"/>
          <w:szCs w:val="24"/>
          <w:vertAlign w:val="subscript"/>
        </w:rPr>
        <w:t>3</w:t>
      </w:r>
      <w:r w:rsidRPr="00AA5B89">
        <w:rPr>
          <w:rFonts w:ascii="Times New Roman" w:eastAsia="Times New Roman" w:hAnsi="Times New Roman" w:cs="Times New Roman"/>
          <w:sz w:val="24"/>
          <w:szCs w:val="24"/>
          <w:vertAlign w:val="superscript"/>
        </w:rPr>
        <w:t>2−</w:t>
      </w:r>
      <w:r w:rsidRPr="00AA5B89">
        <w:rPr>
          <w:rFonts w:ascii="Times New Roman" w:eastAsia="Times New Roman" w:hAnsi="Times New Roman" w:cs="Times New Roman"/>
          <w:sz w:val="24"/>
          <w:szCs w:val="24"/>
        </w:rPr>
        <w:t>→CaCO</w:t>
      </w:r>
      <w:r w:rsidRPr="00AA5B89">
        <w:rPr>
          <w:rFonts w:ascii="Times New Roman" w:eastAsia="Times New Roman" w:hAnsi="Times New Roman" w:cs="Times New Roman"/>
          <w:sz w:val="24"/>
          <w:szCs w:val="24"/>
          <w:vertAlign w:val="subscript"/>
        </w:rPr>
        <w:t>3</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occurs within living mollusks under precise biochemical regulation, involving protein-mediated nucleation and long-term layer-by-layer growth. Although the underlying chemistry is simple, the hierarchical nacre structure cannot be reproduced through conventional laboratory chemical methods without biological control.</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The findings of this study lead to a unified interpretation through the </w:t>
      </w:r>
      <w:r w:rsidRPr="00AA5B89">
        <w:rPr>
          <w:rFonts w:ascii="Times New Roman" w:eastAsia="Times New Roman" w:hAnsi="Times New Roman" w:cs="Times New Roman"/>
          <w:bCs/>
          <w:sz w:val="24"/>
          <w:szCs w:val="24"/>
        </w:rPr>
        <w:t>Biological Imitation vs. Elemental Transmutation Boundary (BITEB) Principle</w:t>
      </w:r>
      <w:r w:rsidRPr="00AA5B89">
        <w:rPr>
          <w:rFonts w:ascii="Times New Roman" w:eastAsia="Times New Roman" w:hAnsi="Times New Roman" w:cs="Times New Roman"/>
          <w:sz w:val="24"/>
          <w:szCs w:val="24"/>
        </w:rPr>
        <w:t>, which establishes that:</w:t>
      </w:r>
    </w:p>
    <w:p w:rsidR="00A92331" w:rsidRPr="00AA5B89" w:rsidRDefault="00A92331" w:rsidP="00A92331">
      <w:pPr>
        <w:spacing w:after="0"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ΔZ=0(chemistry and biology)</w:t>
      </w:r>
    </w:p>
    <w:p w:rsidR="00A92331" w:rsidRPr="00AA5B89" w:rsidRDefault="00A92331" w:rsidP="00A92331">
      <w:pPr>
        <w:spacing w:after="0"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ΔZ≠0(nuclear processes)</w:t>
      </w:r>
    </w:p>
    <w:p w:rsidR="00A92331" w:rsidRPr="00AA5B89" w:rsidRDefault="00A92331" w:rsidP="00A92331">
      <w:pPr>
        <w:spacing w:after="0" w:line="240" w:lineRule="auto"/>
        <w:rPr>
          <w:rFonts w:ascii="Times New Roman" w:eastAsia="Times New Roman" w:hAnsi="Times New Roman" w:cs="Times New Roman"/>
          <w:sz w:val="24"/>
          <w:szCs w:val="24"/>
        </w:rPr>
      </w:pP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This principle provides a clear and quantitative boundary distinguishing:</w:t>
      </w:r>
    </w:p>
    <w:p w:rsidR="00A92331" w:rsidRPr="00AA5B89" w:rsidRDefault="00A92331" w:rsidP="00A92331">
      <w:pPr>
        <w:numPr>
          <w:ilvl w:val="0"/>
          <w:numId w:val="97"/>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elemental creation (gold and silver → nuclear domain), </w:t>
      </w:r>
    </w:p>
    <w:p w:rsidR="00A92331" w:rsidRPr="00AA5B89" w:rsidRDefault="00A92331" w:rsidP="00A92331">
      <w:pPr>
        <w:numPr>
          <w:ilvl w:val="0"/>
          <w:numId w:val="97"/>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structural transformation (diamond → physical/materials domain), </w:t>
      </w:r>
    </w:p>
    <w:p w:rsidR="00A92331" w:rsidRPr="00AA5B89" w:rsidRDefault="00A92331" w:rsidP="00A92331">
      <w:pPr>
        <w:numPr>
          <w:ilvl w:val="0"/>
          <w:numId w:val="97"/>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biological mineralization (pearl → biological domain). </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lastRenderedPageBreak/>
        <w:t>The proposed unified framework demonstrates that chemical and biological systems are capable of rearranging atoms into new compounds, composites, and structures, but are fundamentally incapable of generating new elements. As a result, claims of “artificial gold” or “chemical silver production” from household or biological materials are scientifically invalid and arise from misinterpretation of chemical by-products such as oxides, salts, or carbon residues.</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From a broader perspective, this work contributes to materials science and scientific education by:</w:t>
      </w:r>
    </w:p>
    <w:p w:rsidR="00A92331" w:rsidRPr="00AA5B89" w:rsidRDefault="00A92331" w:rsidP="00A92331">
      <w:pPr>
        <w:numPr>
          <w:ilvl w:val="0"/>
          <w:numId w:val="98"/>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Providing a quantitative and theoretical basis for evaluating artificial material production claims. </w:t>
      </w:r>
    </w:p>
    <w:p w:rsidR="00A92331" w:rsidRPr="00AA5B89" w:rsidRDefault="00A92331" w:rsidP="00A92331">
      <w:pPr>
        <w:numPr>
          <w:ilvl w:val="0"/>
          <w:numId w:val="98"/>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Clarifying the role of energy scale and atomic structure in determining feasibility. </w:t>
      </w:r>
    </w:p>
    <w:p w:rsidR="00A92331" w:rsidRPr="00AA5B89" w:rsidRDefault="00A92331" w:rsidP="00A92331">
      <w:pPr>
        <w:numPr>
          <w:ilvl w:val="0"/>
          <w:numId w:val="98"/>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Establishing a unified classification system for material formation mechanisms. </w:t>
      </w:r>
    </w:p>
    <w:p w:rsidR="00A92331" w:rsidRPr="00AA5B89" w:rsidRDefault="00A92331" w:rsidP="00A92331">
      <w:pPr>
        <w:numPr>
          <w:ilvl w:val="0"/>
          <w:numId w:val="98"/>
        </w:num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Preventing the propagation of pseudoscientific interpretations in chemistry and physics. </w:t>
      </w:r>
    </w:p>
    <w:p w:rsidR="00A92331" w:rsidRPr="00AA5B89" w:rsidRDefault="00A92331" w:rsidP="00A92331">
      <w:pPr>
        <w:spacing w:before="100" w:beforeAutospacing="1" w:after="100" w:afterAutospacing="1" w:line="240" w:lineRule="auto"/>
        <w:rPr>
          <w:rFonts w:ascii="Times New Roman" w:eastAsia="Times New Roman" w:hAnsi="Times New Roman" w:cs="Times New Roman"/>
          <w:sz w:val="24"/>
          <w:szCs w:val="24"/>
        </w:rPr>
      </w:pPr>
      <w:r w:rsidRPr="00AA5B89">
        <w:rPr>
          <w:rFonts w:ascii="Times New Roman" w:eastAsia="Times New Roman" w:hAnsi="Times New Roman" w:cs="Times New Roman"/>
          <w:sz w:val="24"/>
          <w:szCs w:val="24"/>
        </w:rPr>
        <w:t xml:space="preserve">In conclusion, while artificial production of materials such as diamond and pearl </w:t>
      </w:r>
      <w:proofErr w:type="gramStart"/>
      <w:r w:rsidRPr="00AA5B89">
        <w:rPr>
          <w:rFonts w:ascii="Times New Roman" w:eastAsia="Times New Roman" w:hAnsi="Times New Roman" w:cs="Times New Roman"/>
          <w:sz w:val="24"/>
          <w:szCs w:val="24"/>
        </w:rPr>
        <w:t>is</w:t>
      </w:r>
      <w:proofErr w:type="gramEnd"/>
      <w:r w:rsidRPr="00AA5B89">
        <w:rPr>
          <w:rFonts w:ascii="Times New Roman" w:eastAsia="Times New Roman" w:hAnsi="Times New Roman" w:cs="Times New Roman"/>
          <w:sz w:val="24"/>
          <w:szCs w:val="24"/>
        </w:rPr>
        <w:t xml:space="preserve"> feasible under specific physical or biological conditions, the creation of elemental gold and silver remains restricted to nuclear processes. The BITEB principle offers a robust scientific framework for distinguishing feasible synthesis pathways from physically impossible transformations, thereby advancing both theoretical understanding and practical application in modern materials science.</w:t>
      </w:r>
    </w:p>
    <w:p w:rsidR="00BF2A3D" w:rsidRPr="00AA5B89" w:rsidRDefault="00BF2A3D"/>
    <w:p w:rsidR="00FF7370" w:rsidRPr="00AA5B89" w:rsidRDefault="00FF7370" w:rsidP="00FF7370">
      <w:pPr>
        <w:pStyle w:val="Heading1"/>
        <w:rPr>
          <w:b w:val="0"/>
        </w:rPr>
      </w:pPr>
      <w:r w:rsidRPr="00AA5B89">
        <w:rPr>
          <w:b w:val="0"/>
        </w:rPr>
        <w:t>Pilot Validation, Numerical Simulation-Based Validation, and Analytical Validation</w:t>
      </w:r>
    </w:p>
    <w:p w:rsidR="00FF7370" w:rsidRPr="00AA5B89" w:rsidRDefault="00FF7370" w:rsidP="00FF7370">
      <w:pPr>
        <w:pStyle w:val="Heading2"/>
        <w:rPr>
          <w:color w:val="000000" w:themeColor="text1"/>
        </w:rPr>
      </w:pPr>
      <w:r w:rsidRPr="00AA5B89">
        <w:rPr>
          <w:color w:val="000000" w:themeColor="text1"/>
        </w:rPr>
        <w:t>Pilot Validation of the Artificial Production Feasibility Framework</w:t>
      </w:r>
    </w:p>
    <w:p w:rsidR="00FF7370" w:rsidRPr="00AA5B89" w:rsidRDefault="00FF7370" w:rsidP="00FF7370">
      <w:pPr>
        <w:pStyle w:val="NormalWeb"/>
      </w:pPr>
      <w:r w:rsidRPr="00AA5B89">
        <w:t>This study uses a pilot validation approach to test whether claimed artificial production routes for gold, silver, diamond, and pearl satisfy known scientific requirements. The validation is not designed to prove chemical production of gold or silver, but to test whether each proposed route satisfies the required physical, chemical, nuclear, or biological conditions.</w:t>
      </w:r>
    </w:p>
    <w:p w:rsidR="00FF7370" w:rsidRPr="00AA5B89" w:rsidRDefault="00FF7370" w:rsidP="00FF7370">
      <w:pPr>
        <w:pStyle w:val="NormalWeb"/>
      </w:pPr>
      <w:r w:rsidRPr="00AA5B89">
        <w:t>The pilot validation framework is based on the following feasibility function:</w:t>
      </w:r>
    </w:p>
    <w:p w:rsidR="00FF7370" w:rsidRPr="00AA5B89" w:rsidRDefault="00FF7370" w:rsidP="00FF7370">
      <w:r w:rsidRPr="00AA5B89">
        <w:rPr>
          <w:rStyle w:val="katex-mathml"/>
        </w:rPr>
        <w:t>FM=f(</w:t>
      </w:r>
      <w:proofErr w:type="spellStart"/>
      <w:r w:rsidRPr="00AA5B89">
        <w:rPr>
          <w:rStyle w:val="katex-mathml"/>
        </w:rPr>
        <w:t>Δ</w:t>
      </w:r>
      <w:proofErr w:type="gramStart"/>
      <w:r w:rsidRPr="00AA5B89">
        <w:rPr>
          <w:rStyle w:val="katex-mathml"/>
        </w:rPr>
        <w:t>Z,E</w:t>
      </w:r>
      <w:proofErr w:type="gramEnd"/>
      <w:r w:rsidRPr="00AA5B89">
        <w:rPr>
          <w:rStyle w:val="katex-mathml"/>
        </w:rPr>
        <w:t>,P,T,ΔG,Sc,Bc</w:t>
      </w:r>
      <w:proofErr w:type="spellEnd"/>
      <w:r w:rsidRPr="00AA5B89">
        <w:rPr>
          <w:rStyle w:val="katex-mathml"/>
        </w:rPr>
        <w:t>)</w:t>
      </w:r>
    </w:p>
    <w:p w:rsidR="00FF7370" w:rsidRPr="00AA5B89" w:rsidRDefault="00FF7370" w:rsidP="00FF7370">
      <w:pPr>
        <w:pStyle w:val="NormalWeb"/>
      </w:pPr>
      <w:r w:rsidRPr="00AA5B89">
        <w:t xml:space="preserve">where </w:t>
      </w:r>
      <w:r w:rsidRPr="00AA5B89">
        <w:rPr>
          <w:rStyle w:val="mord"/>
        </w:rPr>
        <w:t>FM</w:t>
      </w:r>
      <w:r w:rsidRPr="00AA5B89">
        <w:rPr>
          <w:rStyle w:val="vlist-s"/>
        </w:rPr>
        <w:t>​</w:t>
      </w:r>
      <w:r w:rsidRPr="00AA5B89">
        <w:t xml:space="preserve"> is the feasibility of producing material </w:t>
      </w:r>
      <w:r w:rsidRPr="00AA5B89">
        <w:rPr>
          <w:rStyle w:val="mord"/>
        </w:rPr>
        <w:t>M</w:t>
      </w:r>
      <w:r w:rsidRPr="00AA5B89">
        <w:t xml:space="preserve">, </w:t>
      </w:r>
      <w:r w:rsidRPr="00AA5B89">
        <w:rPr>
          <w:rStyle w:val="mord"/>
        </w:rPr>
        <w:t>ΔZ</w:t>
      </w:r>
      <w:r w:rsidRPr="00AA5B89">
        <w:t xml:space="preserve"> is atomic-number change, </w:t>
      </w:r>
      <w:r w:rsidRPr="00AA5B89">
        <w:rPr>
          <w:rStyle w:val="mord"/>
        </w:rPr>
        <w:t>E</w:t>
      </w:r>
      <w:r w:rsidRPr="00AA5B89">
        <w:t xml:space="preserve"> is energy scale, </w:t>
      </w:r>
      <w:r w:rsidRPr="00AA5B89">
        <w:rPr>
          <w:rStyle w:val="mord"/>
        </w:rPr>
        <w:t>P</w:t>
      </w:r>
      <w:r w:rsidRPr="00AA5B89">
        <w:t xml:space="preserve"> is pressure, </w:t>
      </w:r>
      <w:r w:rsidRPr="00AA5B89">
        <w:rPr>
          <w:rStyle w:val="katex-mathml"/>
        </w:rPr>
        <w:t>T</w:t>
      </w:r>
      <w:r w:rsidRPr="00AA5B89">
        <w:t xml:space="preserve"> is temperature, </w:t>
      </w:r>
      <w:r w:rsidRPr="00AA5B89">
        <w:rPr>
          <w:rStyle w:val="mord"/>
        </w:rPr>
        <w:t>ΔG</w:t>
      </w:r>
      <w:r w:rsidRPr="00AA5B89">
        <w:t xml:space="preserve"> is Gibbs free energy, </w:t>
      </w:r>
      <w:r w:rsidRPr="00AA5B89">
        <w:rPr>
          <w:rStyle w:val="mord"/>
        </w:rPr>
        <w:t>Sc</w:t>
      </w:r>
      <w:r w:rsidRPr="00AA5B89">
        <w:rPr>
          <w:rStyle w:val="vlist-s"/>
        </w:rPr>
        <w:t>​</w:t>
      </w:r>
      <w:r w:rsidRPr="00AA5B89">
        <w:t xml:space="preserve"> is structural/crystallographic control, and </w:t>
      </w:r>
      <w:proofErr w:type="spellStart"/>
      <w:r w:rsidRPr="00AA5B89">
        <w:rPr>
          <w:rStyle w:val="mord"/>
        </w:rPr>
        <w:t>Bc</w:t>
      </w:r>
      <w:proofErr w:type="spellEnd"/>
      <w:r w:rsidRPr="00AA5B89">
        <w:rPr>
          <w:rStyle w:val="vlist-s"/>
        </w:rPr>
        <w:t>​</w:t>
      </w:r>
      <w:r w:rsidRPr="00AA5B89">
        <w:t xml:space="preserve"> is biological control.</w:t>
      </w:r>
    </w:p>
    <w:p w:rsidR="00FF7370" w:rsidRPr="00AA5B89" w:rsidRDefault="00FF7370" w:rsidP="00FF7370">
      <w:pPr>
        <w:pStyle w:val="NormalWeb"/>
      </w:pPr>
      <w:r w:rsidRPr="00AA5B89">
        <w:t>A process is considered feasible only when all essential variables meet the required scientific threshold.</w:t>
      </w:r>
    </w:p>
    <w:p w:rsidR="00FF7370" w:rsidRPr="00AA5B89" w:rsidRDefault="00FF7370" w:rsidP="00FF7370"/>
    <w:p w:rsidR="00FF7370" w:rsidRPr="00AA5B89" w:rsidRDefault="00FF7370" w:rsidP="00FF7370">
      <w:pPr>
        <w:pStyle w:val="Heading2"/>
        <w:rPr>
          <w:color w:val="000000" w:themeColor="text1"/>
        </w:rPr>
      </w:pPr>
      <w:r w:rsidRPr="00AA5B89">
        <w:rPr>
          <w:color w:val="000000" w:themeColor="text1"/>
        </w:rPr>
        <w:t>Numerical Simulation-Based Pilot Validation</w:t>
      </w:r>
    </w:p>
    <w:p w:rsidR="00FF7370" w:rsidRPr="00AA5B89" w:rsidRDefault="00FF7370" w:rsidP="00FF7370">
      <w:pPr>
        <w:pStyle w:val="NormalWeb"/>
      </w:pPr>
      <w:r w:rsidRPr="00AA5B89">
        <w:t>A simplified numerical validation model was developed by assigning threshold conditions for each material.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0"/>
        <w:gridCol w:w="2717"/>
        <w:gridCol w:w="3633"/>
      </w:tblGrid>
      <w:tr w:rsidR="00FF7370" w:rsidRPr="00AA5B89" w:rsidTr="00FF7370">
        <w:trPr>
          <w:tblHeader/>
          <w:tblCellSpacing w:w="15" w:type="dxa"/>
        </w:trPr>
        <w:tc>
          <w:tcPr>
            <w:tcW w:w="0" w:type="auto"/>
            <w:vAlign w:val="center"/>
            <w:hideMark/>
          </w:tcPr>
          <w:p w:rsidR="00FF7370" w:rsidRPr="00AA5B89" w:rsidRDefault="00FF7370">
            <w:pPr>
              <w:jc w:val="center"/>
              <w:rPr>
                <w:bCs/>
              </w:rPr>
            </w:pPr>
            <w:r w:rsidRPr="00AA5B89">
              <w:rPr>
                <w:bCs/>
              </w:rPr>
              <w:t>Material</w:t>
            </w:r>
          </w:p>
        </w:tc>
        <w:tc>
          <w:tcPr>
            <w:tcW w:w="0" w:type="auto"/>
            <w:vAlign w:val="center"/>
            <w:hideMark/>
          </w:tcPr>
          <w:p w:rsidR="00FF7370" w:rsidRPr="00AA5B89" w:rsidRDefault="00FF7370">
            <w:pPr>
              <w:jc w:val="center"/>
              <w:rPr>
                <w:bCs/>
              </w:rPr>
            </w:pPr>
            <w:r w:rsidRPr="00AA5B89">
              <w:rPr>
                <w:bCs/>
              </w:rPr>
              <w:t>Required Condition</w:t>
            </w:r>
          </w:p>
        </w:tc>
        <w:tc>
          <w:tcPr>
            <w:tcW w:w="0" w:type="auto"/>
            <w:vAlign w:val="center"/>
            <w:hideMark/>
          </w:tcPr>
          <w:p w:rsidR="00FF7370" w:rsidRPr="00AA5B89" w:rsidRDefault="00FF7370">
            <w:pPr>
              <w:jc w:val="center"/>
              <w:rPr>
                <w:bCs/>
              </w:rPr>
            </w:pPr>
            <w:r w:rsidRPr="00AA5B89">
              <w:rPr>
                <w:bCs/>
              </w:rPr>
              <w:t>Threshold</w:t>
            </w:r>
          </w:p>
        </w:tc>
      </w:tr>
      <w:tr w:rsidR="00FF7370" w:rsidRPr="00AA5B89" w:rsidTr="00FF7370">
        <w:trPr>
          <w:tblCellSpacing w:w="15" w:type="dxa"/>
        </w:trPr>
        <w:tc>
          <w:tcPr>
            <w:tcW w:w="0" w:type="auto"/>
            <w:vAlign w:val="center"/>
            <w:hideMark/>
          </w:tcPr>
          <w:p w:rsidR="00FF7370" w:rsidRPr="00AA5B89" w:rsidRDefault="00FF7370">
            <w:r w:rsidRPr="00AA5B89">
              <w:t>Gold</w:t>
            </w:r>
          </w:p>
        </w:tc>
        <w:tc>
          <w:tcPr>
            <w:tcW w:w="0" w:type="auto"/>
            <w:vAlign w:val="center"/>
            <w:hideMark/>
          </w:tcPr>
          <w:p w:rsidR="00FF7370" w:rsidRPr="00AA5B89" w:rsidRDefault="00FF7370">
            <w:r w:rsidRPr="00AA5B89">
              <w:t>Nuclear transmutation</w:t>
            </w:r>
          </w:p>
        </w:tc>
        <w:tc>
          <w:tcPr>
            <w:tcW w:w="0" w:type="auto"/>
            <w:vAlign w:val="center"/>
            <w:hideMark/>
          </w:tcPr>
          <w:p w:rsidR="00FF7370" w:rsidRPr="00AA5B89" w:rsidRDefault="00FF7370">
            <w:r w:rsidRPr="00AA5B89">
              <w:rPr>
                <w:rStyle w:val="katex-mathml"/>
              </w:rPr>
              <w:t>ΔZ≠0</w:t>
            </w:r>
            <w:r w:rsidRPr="00AA5B89">
              <w:t>, MeV energy</w:t>
            </w:r>
          </w:p>
        </w:tc>
      </w:tr>
      <w:tr w:rsidR="00FF7370" w:rsidRPr="00AA5B89" w:rsidTr="00FF7370">
        <w:trPr>
          <w:tblCellSpacing w:w="15" w:type="dxa"/>
        </w:trPr>
        <w:tc>
          <w:tcPr>
            <w:tcW w:w="0" w:type="auto"/>
            <w:vAlign w:val="center"/>
            <w:hideMark/>
          </w:tcPr>
          <w:p w:rsidR="00FF7370" w:rsidRPr="00AA5B89" w:rsidRDefault="00FF7370">
            <w:r w:rsidRPr="00AA5B89">
              <w:t>Silver</w:t>
            </w:r>
          </w:p>
        </w:tc>
        <w:tc>
          <w:tcPr>
            <w:tcW w:w="0" w:type="auto"/>
            <w:vAlign w:val="center"/>
            <w:hideMark/>
          </w:tcPr>
          <w:p w:rsidR="00FF7370" w:rsidRPr="00AA5B89" w:rsidRDefault="00FF7370">
            <w:r w:rsidRPr="00AA5B89">
              <w:t>Nuclear transmutation</w:t>
            </w:r>
          </w:p>
        </w:tc>
        <w:tc>
          <w:tcPr>
            <w:tcW w:w="0" w:type="auto"/>
            <w:vAlign w:val="center"/>
            <w:hideMark/>
          </w:tcPr>
          <w:p w:rsidR="00FF7370" w:rsidRPr="00AA5B89" w:rsidRDefault="00FF7370">
            <w:r w:rsidRPr="00AA5B89">
              <w:rPr>
                <w:rStyle w:val="katex-mathml"/>
              </w:rPr>
              <w:t>ΔZ≠0</w:t>
            </w:r>
            <w:r w:rsidRPr="00AA5B89">
              <w:t>, MeV energy</w:t>
            </w:r>
          </w:p>
        </w:tc>
      </w:tr>
      <w:tr w:rsidR="00FF7370" w:rsidRPr="00AA5B89" w:rsidTr="00FF7370">
        <w:trPr>
          <w:tblCellSpacing w:w="15" w:type="dxa"/>
        </w:trPr>
        <w:tc>
          <w:tcPr>
            <w:tcW w:w="0" w:type="auto"/>
            <w:vAlign w:val="center"/>
            <w:hideMark/>
          </w:tcPr>
          <w:p w:rsidR="00FF7370" w:rsidRPr="00AA5B89" w:rsidRDefault="00FF7370">
            <w:r w:rsidRPr="00AA5B89">
              <w:t>Diamond</w:t>
            </w:r>
          </w:p>
        </w:tc>
        <w:tc>
          <w:tcPr>
            <w:tcW w:w="0" w:type="auto"/>
            <w:vAlign w:val="center"/>
            <w:hideMark/>
          </w:tcPr>
          <w:p w:rsidR="00FF7370" w:rsidRPr="00AA5B89" w:rsidRDefault="00FF7370">
            <w:r w:rsidRPr="00AA5B89">
              <w:t>Carbon lattice transformation</w:t>
            </w:r>
          </w:p>
        </w:tc>
        <w:tc>
          <w:tcPr>
            <w:tcW w:w="0" w:type="auto"/>
            <w:vAlign w:val="center"/>
            <w:hideMark/>
          </w:tcPr>
          <w:p w:rsidR="00FF7370" w:rsidRPr="00AA5B89" w:rsidRDefault="00FF7370">
            <w:r w:rsidRPr="00AA5B89">
              <w:t xml:space="preserve">5–10 </w:t>
            </w:r>
            <w:proofErr w:type="spellStart"/>
            <w:r w:rsidRPr="00AA5B89">
              <w:t>GPa</w:t>
            </w:r>
            <w:proofErr w:type="spellEnd"/>
            <w:r w:rsidRPr="00AA5B89">
              <w:t>, 1300–1600 °C or CVD plasma</w:t>
            </w:r>
          </w:p>
        </w:tc>
      </w:tr>
      <w:tr w:rsidR="00FF7370" w:rsidRPr="00AA5B89" w:rsidTr="00FF7370">
        <w:trPr>
          <w:tblCellSpacing w:w="15" w:type="dxa"/>
        </w:trPr>
        <w:tc>
          <w:tcPr>
            <w:tcW w:w="0" w:type="auto"/>
            <w:vAlign w:val="center"/>
            <w:hideMark/>
          </w:tcPr>
          <w:p w:rsidR="00FF7370" w:rsidRPr="00AA5B89" w:rsidRDefault="00FF7370">
            <w:r w:rsidRPr="00AA5B89">
              <w:t>Pearl</w:t>
            </w:r>
          </w:p>
        </w:tc>
        <w:tc>
          <w:tcPr>
            <w:tcW w:w="0" w:type="auto"/>
            <w:vAlign w:val="center"/>
            <w:hideMark/>
          </w:tcPr>
          <w:p w:rsidR="00FF7370" w:rsidRPr="00AA5B89" w:rsidRDefault="00FF7370">
            <w:r w:rsidRPr="00AA5B89">
              <w:t>Biomineralization</w:t>
            </w:r>
          </w:p>
        </w:tc>
        <w:tc>
          <w:tcPr>
            <w:tcW w:w="0" w:type="auto"/>
            <w:vAlign w:val="center"/>
            <w:hideMark/>
          </w:tcPr>
          <w:p w:rsidR="00FF7370" w:rsidRPr="00AA5B89" w:rsidRDefault="00FF7370">
            <w:r w:rsidRPr="00AA5B89">
              <w:t xml:space="preserve">Living mollusk, </w:t>
            </w:r>
            <w:proofErr w:type="spellStart"/>
            <w:r w:rsidRPr="00AA5B89">
              <w:t>CaCO</w:t>
            </w:r>
            <w:proofErr w:type="spellEnd"/>
            <w:r w:rsidRPr="00AA5B89">
              <w:t>₃ deposition</w:t>
            </w:r>
          </w:p>
        </w:tc>
      </w:tr>
    </w:tbl>
    <w:p w:rsidR="00FF7370" w:rsidRPr="00AA5B89" w:rsidRDefault="00FF7370" w:rsidP="00FF7370">
      <w:pPr>
        <w:pStyle w:val="NormalWeb"/>
      </w:pPr>
      <w:r w:rsidRPr="00AA5B89">
        <w:t>For biological or household chemical recipes, the assumed conditions are:</w:t>
      </w:r>
    </w:p>
    <w:p w:rsidR="00FF7370" w:rsidRPr="00AA5B89" w:rsidRDefault="00FF7370" w:rsidP="00FF7370">
      <w:pPr>
        <w:rPr>
          <w:rStyle w:val="katex-mathml"/>
        </w:rPr>
      </w:pPr>
      <w:r w:rsidRPr="00AA5B89">
        <w:rPr>
          <w:rStyle w:val="katex-mathml"/>
        </w:rPr>
        <w:t>E≈1−10 </w:t>
      </w:r>
      <w:proofErr w:type="spellStart"/>
      <w:r w:rsidRPr="00AA5B89">
        <w:rPr>
          <w:rStyle w:val="katex-mathml"/>
        </w:rPr>
        <w:t>Ev</w:t>
      </w:r>
      <w:proofErr w:type="spellEnd"/>
    </w:p>
    <w:p w:rsidR="00FF7370" w:rsidRPr="00AA5B89" w:rsidRDefault="00FF7370" w:rsidP="00FF7370">
      <w:pPr>
        <w:rPr>
          <w:rStyle w:val="katex-mathml"/>
        </w:rPr>
      </w:pPr>
      <w:r w:rsidRPr="00AA5B89">
        <w:rPr>
          <w:rStyle w:val="katex-mathml"/>
        </w:rPr>
        <w:t>P≈1 </w:t>
      </w:r>
      <w:proofErr w:type="spellStart"/>
      <w:r w:rsidRPr="00AA5B89">
        <w:rPr>
          <w:rStyle w:val="katex-mathml"/>
        </w:rPr>
        <w:t>atm</w:t>
      </w:r>
      <w:proofErr w:type="spellEnd"/>
    </w:p>
    <w:p w:rsidR="00FF7370" w:rsidRPr="00AA5B89" w:rsidRDefault="00FF7370" w:rsidP="00FF7370">
      <w:pPr>
        <w:rPr>
          <w:rStyle w:val="katex-mathml"/>
        </w:rPr>
      </w:pPr>
      <w:r w:rsidRPr="00AA5B89">
        <w:rPr>
          <w:rStyle w:val="katex-mathml"/>
        </w:rPr>
        <w:t>T≈300−1000 K</w:t>
      </w:r>
    </w:p>
    <w:p w:rsidR="00FF7370" w:rsidRPr="00AA5B89" w:rsidRDefault="00FF7370" w:rsidP="00FF7370">
      <w:r w:rsidRPr="00AA5B89">
        <w:rPr>
          <w:rStyle w:val="mord"/>
        </w:rPr>
        <w:t>ΔZ</w:t>
      </w:r>
      <w:r w:rsidRPr="00AA5B89">
        <w:rPr>
          <w:rStyle w:val="mrel"/>
        </w:rPr>
        <w:t>=</w:t>
      </w:r>
      <w:r w:rsidRPr="00AA5B89">
        <w:rPr>
          <w:rStyle w:val="mord"/>
        </w:rPr>
        <w:t>0</w:t>
      </w:r>
      <w:r w:rsidRPr="00AA5B89">
        <w:t xml:space="preserve"> </w:t>
      </w:r>
    </w:p>
    <w:p w:rsidR="00FF7370" w:rsidRPr="00AA5B89" w:rsidRDefault="00FF7370" w:rsidP="00FF7370">
      <w:pPr>
        <w:pStyle w:val="NormalWeb"/>
      </w:pPr>
      <w:r w:rsidRPr="00AA5B89">
        <w:t>Therefore, for gold and silver:</w:t>
      </w:r>
    </w:p>
    <w:p w:rsidR="00FF7370" w:rsidRPr="00AA5B89" w:rsidRDefault="00FF7370" w:rsidP="00FF7370">
      <w:pPr>
        <w:rPr>
          <w:rStyle w:val="katex-mathml"/>
        </w:rPr>
      </w:pPr>
      <w:proofErr w:type="spellStart"/>
      <w:r w:rsidRPr="00AA5B89">
        <w:rPr>
          <w:rStyle w:val="katex-mathml"/>
        </w:rPr>
        <w:t>FAu</w:t>
      </w:r>
      <w:proofErr w:type="spellEnd"/>
      <w:r w:rsidRPr="00AA5B89">
        <w:rPr>
          <w:rStyle w:val="katex-mathml"/>
        </w:rPr>
        <w:t>=0</w:t>
      </w:r>
    </w:p>
    <w:p w:rsidR="00FF7370" w:rsidRPr="00AA5B89" w:rsidRDefault="00FF7370" w:rsidP="00FF7370">
      <w:proofErr w:type="spellStart"/>
      <w:r w:rsidRPr="00AA5B89">
        <w:rPr>
          <w:rStyle w:val="mord"/>
        </w:rPr>
        <w:t>FAg</w:t>
      </w:r>
      <w:proofErr w:type="spellEnd"/>
      <w:r w:rsidRPr="00AA5B89">
        <w:rPr>
          <w:rStyle w:val="vlist-s"/>
        </w:rPr>
        <w:t>​</w:t>
      </w:r>
      <w:r w:rsidRPr="00AA5B89">
        <w:rPr>
          <w:rStyle w:val="mrel"/>
        </w:rPr>
        <w:t>=</w:t>
      </w:r>
      <w:r w:rsidRPr="00AA5B89">
        <w:rPr>
          <w:rStyle w:val="mord"/>
        </w:rPr>
        <w:t>0</w:t>
      </w:r>
      <w:r w:rsidRPr="00AA5B89">
        <w:t xml:space="preserve"> </w:t>
      </w:r>
    </w:p>
    <w:p w:rsidR="00FF7370" w:rsidRPr="00AA5B89" w:rsidRDefault="00FF7370" w:rsidP="00FF7370">
      <w:pPr>
        <w:pStyle w:val="NormalWeb"/>
      </w:pPr>
      <w:r w:rsidRPr="00AA5B89">
        <w:t xml:space="preserve">because the required condition </w:t>
      </w:r>
      <w:r w:rsidRPr="00AA5B89">
        <w:rPr>
          <w:rStyle w:val="katex-mathml"/>
        </w:rPr>
        <w:t>ΔZ≠0</w:t>
      </w:r>
      <w:r w:rsidRPr="00AA5B89">
        <w:t xml:space="preserve"> is not satisfied.</w:t>
      </w:r>
    </w:p>
    <w:p w:rsidR="00FF7370" w:rsidRPr="00AA5B89" w:rsidRDefault="00FF7370" w:rsidP="00FF7370">
      <w:pPr>
        <w:pStyle w:val="NormalWeb"/>
      </w:pPr>
      <w:r w:rsidRPr="00AA5B89">
        <w:t>For diamond:</w:t>
      </w:r>
    </w:p>
    <w:p w:rsidR="00FF7370" w:rsidRPr="00AA5B89" w:rsidRDefault="00FF7370" w:rsidP="00FF7370">
      <w:pPr>
        <w:rPr>
          <w:rStyle w:val="katex-mathml"/>
        </w:rPr>
      </w:pPr>
      <w:r w:rsidRPr="00AA5B89">
        <w:rPr>
          <w:rStyle w:val="katex-mathml"/>
        </w:rPr>
        <w:t>Precipe</w:t>
      </w:r>
      <w:r w:rsidRPr="00AA5B89">
        <w:rPr>
          <w:rStyle w:val="katex-mathml"/>
          <w:rFonts w:ascii="Cambria Math" w:hAnsi="Cambria Math" w:cs="Cambria Math"/>
        </w:rPr>
        <w:t>≪</w:t>
      </w:r>
      <w:r w:rsidRPr="00AA5B89">
        <w:rPr>
          <w:rStyle w:val="katex-mathml"/>
        </w:rPr>
        <w:t>5 </w:t>
      </w:r>
      <w:proofErr w:type="spellStart"/>
      <w:r w:rsidRPr="00AA5B89">
        <w:rPr>
          <w:rStyle w:val="katex-mathml"/>
        </w:rPr>
        <w:t>GPa</w:t>
      </w:r>
      <w:proofErr w:type="spellEnd"/>
    </w:p>
    <w:p w:rsidR="00FF7370" w:rsidRPr="00AA5B89" w:rsidRDefault="00FF7370" w:rsidP="00FF7370">
      <w:proofErr w:type="spellStart"/>
      <w:r w:rsidRPr="00AA5B89">
        <w:rPr>
          <w:rStyle w:val="mord"/>
        </w:rPr>
        <w:t>Trecipe</w:t>
      </w:r>
      <w:proofErr w:type="spellEnd"/>
      <w:r w:rsidRPr="00AA5B89">
        <w:rPr>
          <w:rStyle w:val="vlist-s"/>
        </w:rPr>
        <w:t>​</w:t>
      </w:r>
      <w:r w:rsidRPr="00AA5B89">
        <w:rPr>
          <w:rStyle w:val="mrel"/>
        </w:rPr>
        <w:t>&lt;</w:t>
      </w:r>
      <w:r w:rsidRPr="00AA5B89">
        <w:rPr>
          <w:rStyle w:val="mord"/>
        </w:rPr>
        <w:t>THPHT</w:t>
      </w:r>
      <w:r w:rsidRPr="00AA5B89">
        <w:rPr>
          <w:rStyle w:val="vlist-s"/>
        </w:rPr>
        <w:t>​</w:t>
      </w:r>
      <w:r w:rsidRPr="00AA5B89">
        <w:t xml:space="preserve"> </w:t>
      </w:r>
    </w:p>
    <w:p w:rsidR="00FF7370" w:rsidRPr="00AA5B89" w:rsidRDefault="00FF7370" w:rsidP="00FF7370">
      <w:pPr>
        <w:pStyle w:val="NormalWeb"/>
      </w:pPr>
      <w:r w:rsidRPr="00AA5B89">
        <w:t>Therefore:</w:t>
      </w:r>
    </w:p>
    <w:p w:rsidR="00FF7370" w:rsidRPr="00AA5B89" w:rsidRDefault="00FF7370" w:rsidP="00FF7370">
      <w:proofErr w:type="spellStart"/>
      <w:r w:rsidRPr="00AA5B89">
        <w:rPr>
          <w:rStyle w:val="katex-mathml"/>
        </w:rPr>
        <w:t>Fdiamond</w:t>
      </w:r>
      <w:proofErr w:type="spellEnd"/>
      <w:r w:rsidRPr="00AA5B89">
        <w:rPr>
          <w:rStyle w:val="katex-mathml"/>
        </w:rPr>
        <w:t>=0</w:t>
      </w:r>
    </w:p>
    <w:p w:rsidR="00FF7370" w:rsidRPr="00AA5B89" w:rsidRDefault="00FF7370" w:rsidP="00FF7370">
      <w:pPr>
        <w:pStyle w:val="NormalWeb"/>
      </w:pPr>
      <w:r w:rsidRPr="00AA5B89">
        <w:t>under household or biological conditions.</w:t>
      </w:r>
    </w:p>
    <w:p w:rsidR="00FF7370" w:rsidRPr="00AA5B89" w:rsidRDefault="00FF7370" w:rsidP="00FF7370">
      <w:pPr>
        <w:pStyle w:val="NormalWeb"/>
      </w:pPr>
      <w:r w:rsidRPr="00AA5B89">
        <w:t>For pearl:</w:t>
      </w:r>
    </w:p>
    <w:p w:rsidR="00FF7370" w:rsidRPr="00AA5B89" w:rsidRDefault="00FF7370" w:rsidP="00FF7370">
      <w:proofErr w:type="spellStart"/>
      <w:r w:rsidRPr="00AA5B89">
        <w:rPr>
          <w:rStyle w:val="katex-mathml"/>
        </w:rPr>
        <w:lastRenderedPageBreak/>
        <w:t>Bc</w:t>
      </w:r>
      <w:proofErr w:type="spellEnd"/>
      <w:r w:rsidRPr="00AA5B89">
        <w:rPr>
          <w:rStyle w:val="katex-mathml"/>
        </w:rPr>
        <w:t>=0</w:t>
      </w:r>
    </w:p>
    <w:p w:rsidR="00FF7370" w:rsidRPr="00AA5B89" w:rsidRDefault="00FF7370" w:rsidP="00FF7370">
      <w:pPr>
        <w:pStyle w:val="NormalWeb"/>
      </w:pPr>
      <w:r w:rsidRPr="00AA5B89">
        <w:t>when no living mollusk is present. Therefore:</w:t>
      </w:r>
    </w:p>
    <w:p w:rsidR="00FF7370" w:rsidRPr="00AA5B89" w:rsidRDefault="00FF7370" w:rsidP="00FF7370">
      <w:proofErr w:type="spellStart"/>
      <w:r w:rsidRPr="00AA5B89">
        <w:rPr>
          <w:rStyle w:val="katex-mathml"/>
        </w:rPr>
        <w:t>Fpearl</w:t>
      </w:r>
      <w:proofErr w:type="spellEnd"/>
      <w:r w:rsidRPr="00AA5B89">
        <w:rPr>
          <w:rStyle w:val="katex-mathml"/>
        </w:rPr>
        <w:t>=0</w:t>
      </w:r>
      <w:r w:rsidRPr="00AA5B89">
        <w:t xml:space="preserve"> </w:t>
      </w:r>
    </w:p>
    <w:p w:rsidR="00FF7370" w:rsidRPr="00AA5B89" w:rsidRDefault="00FF7370" w:rsidP="00FF7370">
      <w:pPr>
        <w:pStyle w:val="NormalWeb"/>
      </w:pPr>
      <w:r w:rsidRPr="00AA5B89">
        <w:t>outside biological mollusk systems.</w:t>
      </w:r>
    </w:p>
    <w:p w:rsidR="00FF7370" w:rsidRPr="00AA5B89" w:rsidRDefault="00FF7370" w:rsidP="00FF7370"/>
    <w:p w:rsidR="00FF7370" w:rsidRPr="00AA5B89" w:rsidRDefault="00FF7370" w:rsidP="00FF7370">
      <w:pPr>
        <w:pStyle w:val="Heading2"/>
        <w:rPr>
          <w:color w:val="000000" w:themeColor="text1"/>
        </w:rPr>
      </w:pPr>
      <w:r w:rsidRPr="00AA5B89">
        <w:rPr>
          <w:color w:val="000000" w:themeColor="text1"/>
        </w:rPr>
        <w:t>Analytical Validation</w:t>
      </w:r>
    </w:p>
    <w:p w:rsidR="00FF7370" w:rsidRPr="00AA5B89" w:rsidRDefault="00FF7370" w:rsidP="00FF7370">
      <w:pPr>
        <w:pStyle w:val="NormalWeb"/>
        <w:rPr>
          <w:color w:val="000000" w:themeColor="text1"/>
        </w:rPr>
      </w:pPr>
      <w:r w:rsidRPr="00AA5B89">
        <w:t xml:space="preserve">Analytical validation requires laboratory confirmation using standard materials-characterization </w:t>
      </w:r>
      <w:r w:rsidRPr="00AA5B89">
        <w:rPr>
          <w:color w:val="000000" w:themeColor="text1"/>
        </w:rPr>
        <w:t>techniques.</w:t>
      </w:r>
    </w:p>
    <w:p w:rsidR="00FF7370" w:rsidRPr="00AA5B89" w:rsidRDefault="00FF7370" w:rsidP="00FF7370">
      <w:pPr>
        <w:pStyle w:val="Heading3"/>
        <w:rPr>
          <w:color w:val="000000" w:themeColor="text1"/>
        </w:rPr>
      </w:pPr>
      <w:r w:rsidRPr="00AA5B89">
        <w:rPr>
          <w:color w:val="000000" w:themeColor="text1"/>
        </w:rPr>
        <w:t>Gold and Silver Validation</w:t>
      </w:r>
    </w:p>
    <w:p w:rsidR="00FF7370" w:rsidRPr="00AA5B89" w:rsidRDefault="00FF7370" w:rsidP="00FF7370">
      <w:pPr>
        <w:pStyle w:val="NormalWeb"/>
      </w:pPr>
      <w:r w:rsidRPr="00AA5B89">
        <w:t>A claimed gold or silver sample must be tested by:</w:t>
      </w:r>
    </w:p>
    <w:p w:rsidR="00FF7370" w:rsidRPr="00AA5B89" w:rsidRDefault="00FF7370" w:rsidP="00FF7370">
      <w:pPr>
        <w:numPr>
          <w:ilvl w:val="0"/>
          <w:numId w:val="99"/>
        </w:numPr>
        <w:spacing w:before="100" w:beforeAutospacing="1" w:after="100" w:afterAutospacing="1" w:line="240" w:lineRule="auto"/>
      </w:pPr>
      <w:r w:rsidRPr="00AA5B89">
        <w:t xml:space="preserve">X-ray fluorescence (XRF) </w:t>
      </w:r>
    </w:p>
    <w:p w:rsidR="00FF7370" w:rsidRPr="00AA5B89" w:rsidRDefault="00FF7370" w:rsidP="00FF7370">
      <w:pPr>
        <w:numPr>
          <w:ilvl w:val="0"/>
          <w:numId w:val="99"/>
        </w:numPr>
        <w:spacing w:before="100" w:beforeAutospacing="1" w:after="100" w:afterAutospacing="1" w:line="240" w:lineRule="auto"/>
      </w:pPr>
      <w:r w:rsidRPr="00AA5B89">
        <w:t xml:space="preserve">Energy-dispersive X-ray spectroscopy (EDX) </w:t>
      </w:r>
    </w:p>
    <w:p w:rsidR="00FF7370" w:rsidRPr="00AA5B89" w:rsidRDefault="00FF7370" w:rsidP="00FF7370">
      <w:pPr>
        <w:numPr>
          <w:ilvl w:val="0"/>
          <w:numId w:val="99"/>
        </w:numPr>
        <w:spacing w:before="100" w:beforeAutospacing="1" w:after="100" w:afterAutospacing="1" w:line="240" w:lineRule="auto"/>
      </w:pPr>
      <w:r w:rsidRPr="00AA5B89">
        <w:t xml:space="preserve">Inductively coupled plasma mass spectrometry (ICP-MS) </w:t>
      </w:r>
    </w:p>
    <w:p w:rsidR="00FF7370" w:rsidRPr="00AA5B89" w:rsidRDefault="00FF7370" w:rsidP="00FF7370">
      <w:pPr>
        <w:numPr>
          <w:ilvl w:val="0"/>
          <w:numId w:val="99"/>
        </w:numPr>
        <w:spacing w:before="100" w:beforeAutospacing="1" w:after="100" w:afterAutospacing="1" w:line="240" w:lineRule="auto"/>
      </w:pPr>
      <w:r w:rsidRPr="00AA5B89">
        <w:t xml:space="preserve">X-ray diffraction (XRD) </w:t>
      </w:r>
    </w:p>
    <w:p w:rsidR="00FF7370" w:rsidRPr="00AA5B89" w:rsidRDefault="00FF7370" w:rsidP="00FF7370">
      <w:pPr>
        <w:pStyle w:val="NormalWeb"/>
      </w:pPr>
      <w:r w:rsidRPr="00AA5B89">
        <w:t>Expected results:</w:t>
      </w:r>
    </w:p>
    <w:p w:rsidR="00FF7370" w:rsidRPr="00AA5B89" w:rsidRDefault="00FF7370" w:rsidP="00FF7370">
      <w:pPr>
        <w:rPr>
          <w:rStyle w:val="katex-mathml"/>
        </w:rPr>
      </w:pPr>
      <w:r w:rsidRPr="00AA5B89">
        <w:rPr>
          <w:rStyle w:val="katex-mathml"/>
        </w:rPr>
        <w:t>Au≈99.9%for true gold</w:t>
      </w:r>
    </w:p>
    <w:p w:rsidR="00FF7370" w:rsidRPr="00AA5B89" w:rsidRDefault="00FF7370" w:rsidP="00FF7370">
      <w:r w:rsidRPr="00AA5B89">
        <w:rPr>
          <w:rStyle w:val="mord"/>
        </w:rPr>
        <w:t>Ag</w:t>
      </w:r>
      <w:r w:rsidRPr="00AA5B89">
        <w:rPr>
          <w:rStyle w:val="mrel"/>
        </w:rPr>
        <w:t>≈</w:t>
      </w:r>
      <w:r w:rsidRPr="00AA5B89">
        <w:rPr>
          <w:rStyle w:val="mord"/>
        </w:rPr>
        <w:t>99.9%for true silver</w:t>
      </w:r>
      <w:r w:rsidRPr="00AA5B89">
        <w:t xml:space="preserve"> </w:t>
      </w:r>
    </w:p>
    <w:p w:rsidR="00FF7370" w:rsidRPr="00AA5B89" w:rsidRDefault="00FF7370" w:rsidP="00FF7370">
      <w:pPr>
        <w:pStyle w:val="NormalWeb"/>
      </w:pPr>
      <w:r w:rsidRPr="00AA5B89">
        <w:t>If Au or Ag peaks are absent, the sample is not gold or silver.</w:t>
      </w:r>
    </w:p>
    <w:p w:rsidR="00FF7370" w:rsidRPr="00AA5B89" w:rsidRDefault="00FF7370" w:rsidP="00FF7370"/>
    <w:p w:rsidR="00FF7370" w:rsidRPr="00AA5B89" w:rsidRDefault="00FF7370" w:rsidP="00FF7370">
      <w:pPr>
        <w:pStyle w:val="Heading3"/>
        <w:rPr>
          <w:color w:val="000000" w:themeColor="text1"/>
        </w:rPr>
      </w:pPr>
      <w:r w:rsidRPr="00AA5B89">
        <w:rPr>
          <w:color w:val="000000" w:themeColor="text1"/>
        </w:rPr>
        <w:t>Diamond Validation</w:t>
      </w:r>
    </w:p>
    <w:p w:rsidR="00FF7370" w:rsidRPr="00AA5B89" w:rsidRDefault="00FF7370" w:rsidP="00FF7370">
      <w:pPr>
        <w:pStyle w:val="NormalWeb"/>
      </w:pPr>
      <w:r w:rsidRPr="00AA5B89">
        <w:rPr>
          <w:color w:val="000000" w:themeColor="text1"/>
        </w:rPr>
        <w:t xml:space="preserve">Diamond must be confirmed </w:t>
      </w:r>
      <w:r w:rsidRPr="00AA5B89">
        <w:t>by Raman spectroscopy and XRD.</w:t>
      </w:r>
    </w:p>
    <w:p w:rsidR="00FF7370" w:rsidRPr="00AA5B89" w:rsidRDefault="00FF7370" w:rsidP="00FF7370">
      <w:pPr>
        <w:pStyle w:val="NormalWeb"/>
      </w:pPr>
      <w:r w:rsidRPr="00AA5B89">
        <w:t>True diamond shows a sharp Raman peak near:</w:t>
      </w:r>
    </w:p>
    <w:p w:rsidR="00FF7370" w:rsidRPr="00AA5B89" w:rsidRDefault="00FF7370" w:rsidP="00FF7370">
      <w:r w:rsidRPr="00AA5B89">
        <w:rPr>
          <w:rStyle w:val="katex-mathml"/>
        </w:rPr>
        <w:t>1332 cm</w:t>
      </w:r>
      <w:r w:rsidRPr="00AA5B89">
        <w:rPr>
          <w:rStyle w:val="katex-mathml"/>
          <w:vertAlign w:val="superscript"/>
        </w:rPr>
        <w:t>−1</w:t>
      </w:r>
    </w:p>
    <w:p w:rsidR="00FF7370" w:rsidRPr="00AA5B89" w:rsidRDefault="00FF7370" w:rsidP="00FF7370">
      <w:pPr>
        <w:pStyle w:val="NormalWeb"/>
      </w:pPr>
      <w:r w:rsidRPr="00AA5B89">
        <w:t>Graphitic or carbonaceous residues show D and G bands near:</w:t>
      </w:r>
    </w:p>
    <w:p w:rsidR="00FF7370" w:rsidRPr="00AA5B89" w:rsidRDefault="00FF7370" w:rsidP="00FF7370">
      <w:pPr>
        <w:rPr>
          <w:rStyle w:val="katex-mathml"/>
        </w:rPr>
      </w:pPr>
      <w:r w:rsidRPr="00AA5B89">
        <w:rPr>
          <w:rStyle w:val="katex-mathml"/>
        </w:rPr>
        <w:t>1350 cm</w:t>
      </w:r>
      <w:r w:rsidRPr="00AA5B89">
        <w:rPr>
          <w:rStyle w:val="katex-mathml"/>
          <w:vertAlign w:val="superscript"/>
        </w:rPr>
        <w:t>−1</w:t>
      </w:r>
    </w:p>
    <w:p w:rsidR="00FF7370" w:rsidRPr="00AA5B89" w:rsidRDefault="00FF7370" w:rsidP="00FF7370">
      <w:r w:rsidRPr="00AA5B89">
        <w:rPr>
          <w:rStyle w:val="mord"/>
        </w:rPr>
        <w:t>1580cm</w:t>
      </w:r>
      <w:r w:rsidRPr="00AA5B89">
        <w:rPr>
          <w:rStyle w:val="mord"/>
          <w:vertAlign w:val="superscript"/>
        </w:rPr>
        <w:t>−1</w:t>
      </w:r>
      <w:r w:rsidRPr="00AA5B89">
        <w:t xml:space="preserve"> </w:t>
      </w:r>
    </w:p>
    <w:p w:rsidR="00FF7370" w:rsidRPr="00AA5B89" w:rsidRDefault="00FF7370" w:rsidP="00FF7370">
      <w:pPr>
        <w:pStyle w:val="NormalWeb"/>
      </w:pPr>
      <w:r w:rsidRPr="00AA5B89">
        <w:lastRenderedPageBreak/>
        <w:t>Therefore, any black carbon residue from heating cannot be classified as diamond unless the diamond Raman peak and cubic diamond crystal structure are confirmed.</w:t>
      </w:r>
    </w:p>
    <w:p w:rsidR="00FF7370" w:rsidRPr="00AA5B89" w:rsidRDefault="00FF7370" w:rsidP="00FF7370"/>
    <w:p w:rsidR="00FF7370" w:rsidRPr="00AA5B89" w:rsidRDefault="00FF7370" w:rsidP="00FF7370">
      <w:pPr>
        <w:pStyle w:val="Heading3"/>
        <w:rPr>
          <w:color w:val="000000" w:themeColor="text1"/>
        </w:rPr>
      </w:pPr>
      <w:r w:rsidRPr="00AA5B89">
        <w:rPr>
          <w:color w:val="000000" w:themeColor="text1"/>
        </w:rPr>
        <w:t>Pearl Validation</w:t>
      </w:r>
    </w:p>
    <w:p w:rsidR="00FF7370" w:rsidRPr="00AA5B89" w:rsidRDefault="00FF7370" w:rsidP="00FF7370">
      <w:pPr>
        <w:pStyle w:val="NormalWeb"/>
      </w:pPr>
      <w:r w:rsidRPr="00AA5B89">
        <w:t>Pearl validation requires confirmation of:</w:t>
      </w:r>
    </w:p>
    <w:p w:rsidR="00FF7370" w:rsidRPr="00AA5B89" w:rsidRDefault="00FF7370" w:rsidP="00FF7370">
      <w:r w:rsidRPr="00AA5B89">
        <w:rPr>
          <w:rStyle w:val="mord"/>
        </w:rPr>
        <w:t>CaCO</w:t>
      </w:r>
      <w:r w:rsidRPr="00AA5B89">
        <w:rPr>
          <w:rStyle w:val="mord"/>
          <w:vertAlign w:val="subscript"/>
        </w:rPr>
        <w:t>3</w:t>
      </w:r>
      <w:r w:rsidRPr="00AA5B89">
        <w:rPr>
          <w:rStyle w:val="vlist-s"/>
          <w:vertAlign w:val="subscript"/>
        </w:rPr>
        <w:t>​</w:t>
      </w:r>
      <w:r w:rsidRPr="00AA5B89">
        <w:rPr>
          <w:rStyle w:val="mord"/>
        </w:rPr>
        <w:t> aragonite phase</w:t>
      </w:r>
      <w:r w:rsidRPr="00AA5B89">
        <w:t xml:space="preserve"> </w:t>
      </w:r>
    </w:p>
    <w:p w:rsidR="00FF7370" w:rsidRPr="00AA5B89" w:rsidRDefault="00FF7370" w:rsidP="00FF7370">
      <w:pPr>
        <w:pStyle w:val="NormalWeb"/>
      </w:pPr>
      <w:proofErr w:type="gramStart"/>
      <w:r w:rsidRPr="00AA5B89">
        <w:t>plus</w:t>
      </w:r>
      <w:proofErr w:type="gramEnd"/>
      <w:r w:rsidRPr="00AA5B89">
        <w:t xml:space="preserve"> organic matrix and layered nacre structure.</w:t>
      </w:r>
    </w:p>
    <w:p w:rsidR="00FF7370" w:rsidRPr="00AA5B89" w:rsidRDefault="00FF7370" w:rsidP="00FF7370">
      <w:pPr>
        <w:pStyle w:val="NormalWeb"/>
      </w:pPr>
      <w:r w:rsidRPr="00AA5B89">
        <w:t>Required tools:</w:t>
      </w:r>
    </w:p>
    <w:p w:rsidR="00FF7370" w:rsidRPr="00AA5B89" w:rsidRDefault="00FF7370" w:rsidP="00FF7370">
      <w:pPr>
        <w:numPr>
          <w:ilvl w:val="0"/>
          <w:numId w:val="100"/>
        </w:numPr>
        <w:spacing w:before="100" w:beforeAutospacing="1" w:after="100" w:afterAutospacing="1" w:line="240" w:lineRule="auto"/>
      </w:pPr>
      <w:r w:rsidRPr="00AA5B89">
        <w:t xml:space="preserve">XRD for aragonite </w:t>
      </w:r>
    </w:p>
    <w:p w:rsidR="00FF7370" w:rsidRPr="00AA5B89" w:rsidRDefault="00FF7370" w:rsidP="00FF7370">
      <w:pPr>
        <w:numPr>
          <w:ilvl w:val="0"/>
          <w:numId w:val="100"/>
        </w:numPr>
        <w:spacing w:before="100" w:beforeAutospacing="1" w:after="100" w:afterAutospacing="1" w:line="240" w:lineRule="auto"/>
      </w:pPr>
      <w:r w:rsidRPr="00AA5B89">
        <w:t xml:space="preserve">SEM for nacre layering </w:t>
      </w:r>
    </w:p>
    <w:p w:rsidR="00FF7370" w:rsidRPr="00AA5B89" w:rsidRDefault="00FF7370" w:rsidP="00FF7370">
      <w:pPr>
        <w:numPr>
          <w:ilvl w:val="0"/>
          <w:numId w:val="100"/>
        </w:numPr>
        <w:spacing w:before="100" w:beforeAutospacing="1" w:after="100" w:afterAutospacing="1" w:line="240" w:lineRule="auto"/>
      </w:pPr>
      <w:r w:rsidRPr="00AA5B89">
        <w:t xml:space="preserve">FTIR/Raman for carbonate and organic matrix </w:t>
      </w:r>
    </w:p>
    <w:p w:rsidR="00FF7370" w:rsidRPr="00AA5B89" w:rsidRDefault="00FF7370" w:rsidP="00FF7370">
      <w:pPr>
        <w:numPr>
          <w:ilvl w:val="0"/>
          <w:numId w:val="100"/>
        </w:numPr>
        <w:spacing w:before="100" w:beforeAutospacing="1" w:after="100" w:afterAutospacing="1" w:line="240" w:lineRule="auto"/>
      </w:pPr>
      <w:r w:rsidRPr="00AA5B89">
        <w:t xml:space="preserve">Optical microscopy for layered morphology </w:t>
      </w:r>
    </w:p>
    <w:p w:rsidR="00FF7370" w:rsidRPr="00AA5B89" w:rsidRDefault="00FF7370" w:rsidP="00FF7370">
      <w:pPr>
        <w:pStyle w:val="NormalWeb"/>
      </w:pPr>
      <w:r w:rsidRPr="00AA5B89">
        <w:t>Simple calcium carbonate precipitation is not sufficient to prove pearl formation.</w:t>
      </w:r>
    </w:p>
    <w:p w:rsidR="00FF7370" w:rsidRPr="00AA5B89" w:rsidRDefault="00FF7370" w:rsidP="00FF7370"/>
    <w:p w:rsidR="00FF7370" w:rsidRPr="00AA5B89" w:rsidRDefault="00FF7370" w:rsidP="00FF7370">
      <w:pPr>
        <w:pStyle w:val="Heading2"/>
        <w:rPr>
          <w:color w:val="000000" w:themeColor="text1"/>
        </w:rPr>
      </w:pPr>
      <w:r w:rsidRPr="00AA5B89">
        <w:rPr>
          <w:color w:val="000000" w:themeColor="text1"/>
        </w:rPr>
        <w:t>Pilot Validation Results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35"/>
        <w:gridCol w:w="2648"/>
        <w:gridCol w:w="1842"/>
        <w:gridCol w:w="1083"/>
      </w:tblGrid>
      <w:tr w:rsidR="00FF7370" w:rsidRPr="00AA5B89" w:rsidTr="00FF7370">
        <w:trPr>
          <w:tblHeader/>
          <w:tblCellSpacing w:w="15" w:type="dxa"/>
        </w:trPr>
        <w:tc>
          <w:tcPr>
            <w:tcW w:w="0" w:type="auto"/>
            <w:vAlign w:val="center"/>
            <w:hideMark/>
          </w:tcPr>
          <w:p w:rsidR="00FF7370" w:rsidRPr="00AA5B89" w:rsidRDefault="00FF7370">
            <w:pPr>
              <w:jc w:val="center"/>
              <w:rPr>
                <w:bCs/>
              </w:rPr>
            </w:pPr>
            <w:r w:rsidRPr="00AA5B89">
              <w:rPr>
                <w:bCs/>
              </w:rPr>
              <w:t>Claimed Production Route</w:t>
            </w:r>
          </w:p>
        </w:tc>
        <w:tc>
          <w:tcPr>
            <w:tcW w:w="0" w:type="auto"/>
            <w:vAlign w:val="center"/>
            <w:hideMark/>
          </w:tcPr>
          <w:p w:rsidR="00FF7370" w:rsidRPr="00AA5B89" w:rsidRDefault="00FF7370">
            <w:pPr>
              <w:jc w:val="center"/>
              <w:rPr>
                <w:bCs/>
              </w:rPr>
            </w:pPr>
            <w:r w:rsidRPr="00AA5B89">
              <w:rPr>
                <w:bCs/>
              </w:rPr>
              <w:t>Required Scientific Condition</w:t>
            </w:r>
          </w:p>
        </w:tc>
        <w:tc>
          <w:tcPr>
            <w:tcW w:w="0" w:type="auto"/>
            <w:vAlign w:val="center"/>
            <w:hideMark/>
          </w:tcPr>
          <w:p w:rsidR="00FF7370" w:rsidRPr="00AA5B89" w:rsidRDefault="00FF7370">
            <w:pPr>
              <w:jc w:val="center"/>
              <w:rPr>
                <w:bCs/>
              </w:rPr>
            </w:pPr>
            <w:r w:rsidRPr="00AA5B89">
              <w:rPr>
                <w:bCs/>
              </w:rPr>
              <w:t>Condition Satisfied?</w:t>
            </w:r>
          </w:p>
        </w:tc>
        <w:tc>
          <w:tcPr>
            <w:tcW w:w="0" w:type="auto"/>
            <w:vAlign w:val="center"/>
            <w:hideMark/>
          </w:tcPr>
          <w:p w:rsidR="00FF7370" w:rsidRPr="00AA5B89" w:rsidRDefault="00FF7370">
            <w:pPr>
              <w:jc w:val="center"/>
              <w:rPr>
                <w:bCs/>
              </w:rPr>
            </w:pPr>
            <w:r w:rsidRPr="00AA5B89">
              <w:rPr>
                <w:bCs/>
              </w:rPr>
              <w:t>Result</w:t>
            </w:r>
          </w:p>
        </w:tc>
      </w:tr>
      <w:tr w:rsidR="00FF7370" w:rsidRPr="00AA5B89" w:rsidTr="00FF7370">
        <w:trPr>
          <w:tblCellSpacing w:w="15" w:type="dxa"/>
        </w:trPr>
        <w:tc>
          <w:tcPr>
            <w:tcW w:w="0" w:type="auto"/>
            <w:vAlign w:val="center"/>
            <w:hideMark/>
          </w:tcPr>
          <w:p w:rsidR="00FF7370" w:rsidRPr="00AA5B89" w:rsidRDefault="00FF7370">
            <w:r w:rsidRPr="00AA5B89">
              <w:t>Plants/soil/egg → gold</w:t>
            </w:r>
          </w:p>
        </w:tc>
        <w:tc>
          <w:tcPr>
            <w:tcW w:w="0" w:type="auto"/>
            <w:vAlign w:val="center"/>
            <w:hideMark/>
          </w:tcPr>
          <w:p w:rsidR="00FF7370" w:rsidRPr="00AA5B89" w:rsidRDefault="00FF7370">
            <w:r w:rsidRPr="00AA5B89">
              <w:t>Nuclear transmutation</w:t>
            </w:r>
          </w:p>
        </w:tc>
        <w:tc>
          <w:tcPr>
            <w:tcW w:w="0" w:type="auto"/>
            <w:vAlign w:val="center"/>
            <w:hideMark/>
          </w:tcPr>
          <w:p w:rsidR="00FF7370" w:rsidRPr="00AA5B89" w:rsidRDefault="00FF7370">
            <w:r w:rsidRPr="00AA5B89">
              <w:t>No</w:t>
            </w:r>
          </w:p>
        </w:tc>
        <w:tc>
          <w:tcPr>
            <w:tcW w:w="0" w:type="auto"/>
            <w:vAlign w:val="center"/>
            <w:hideMark/>
          </w:tcPr>
          <w:p w:rsidR="00FF7370" w:rsidRPr="00AA5B89" w:rsidRDefault="00FF7370">
            <w:r w:rsidRPr="00AA5B89">
              <w:t>Invalid</w:t>
            </w:r>
          </w:p>
        </w:tc>
      </w:tr>
      <w:tr w:rsidR="00FF7370" w:rsidRPr="00AA5B89" w:rsidTr="00FF7370">
        <w:trPr>
          <w:tblCellSpacing w:w="15" w:type="dxa"/>
        </w:trPr>
        <w:tc>
          <w:tcPr>
            <w:tcW w:w="0" w:type="auto"/>
            <w:vAlign w:val="center"/>
            <w:hideMark/>
          </w:tcPr>
          <w:p w:rsidR="00FF7370" w:rsidRPr="00AA5B89" w:rsidRDefault="00FF7370">
            <w:r w:rsidRPr="00AA5B89">
              <w:t>Salts/organic matter → silver</w:t>
            </w:r>
          </w:p>
        </w:tc>
        <w:tc>
          <w:tcPr>
            <w:tcW w:w="0" w:type="auto"/>
            <w:vAlign w:val="center"/>
            <w:hideMark/>
          </w:tcPr>
          <w:p w:rsidR="00FF7370" w:rsidRPr="00AA5B89" w:rsidRDefault="00FF7370">
            <w:r w:rsidRPr="00AA5B89">
              <w:t>Nuclear transmutation</w:t>
            </w:r>
          </w:p>
        </w:tc>
        <w:tc>
          <w:tcPr>
            <w:tcW w:w="0" w:type="auto"/>
            <w:vAlign w:val="center"/>
            <w:hideMark/>
          </w:tcPr>
          <w:p w:rsidR="00FF7370" w:rsidRPr="00AA5B89" w:rsidRDefault="00FF7370">
            <w:r w:rsidRPr="00AA5B89">
              <w:t>No</w:t>
            </w:r>
          </w:p>
        </w:tc>
        <w:tc>
          <w:tcPr>
            <w:tcW w:w="0" w:type="auto"/>
            <w:vAlign w:val="center"/>
            <w:hideMark/>
          </w:tcPr>
          <w:p w:rsidR="00FF7370" w:rsidRPr="00AA5B89" w:rsidRDefault="00FF7370">
            <w:r w:rsidRPr="00AA5B89">
              <w:t>Invalid</w:t>
            </w:r>
          </w:p>
        </w:tc>
      </w:tr>
      <w:tr w:rsidR="00FF7370" w:rsidRPr="00AA5B89" w:rsidTr="00FF7370">
        <w:trPr>
          <w:tblCellSpacing w:w="15" w:type="dxa"/>
        </w:trPr>
        <w:tc>
          <w:tcPr>
            <w:tcW w:w="0" w:type="auto"/>
            <w:vAlign w:val="center"/>
            <w:hideMark/>
          </w:tcPr>
          <w:p w:rsidR="00FF7370" w:rsidRPr="00AA5B89" w:rsidRDefault="00FF7370">
            <w:r w:rsidRPr="00AA5B89">
              <w:t>Bamboo/organic carbon → diamond</w:t>
            </w:r>
          </w:p>
        </w:tc>
        <w:tc>
          <w:tcPr>
            <w:tcW w:w="0" w:type="auto"/>
            <w:vAlign w:val="center"/>
            <w:hideMark/>
          </w:tcPr>
          <w:p w:rsidR="00FF7370" w:rsidRPr="00AA5B89" w:rsidRDefault="00FF7370">
            <w:r w:rsidRPr="00AA5B89">
              <w:t>HPHT/CVD conditions</w:t>
            </w:r>
          </w:p>
        </w:tc>
        <w:tc>
          <w:tcPr>
            <w:tcW w:w="0" w:type="auto"/>
            <w:vAlign w:val="center"/>
            <w:hideMark/>
          </w:tcPr>
          <w:p w:rsidR="00FF7370" w:rsidRPr="00AA5B89" w:rsidRDefault="00FF7370">
            <w:r w:rsidRPr="00AA5B89">
              <w:t>No</w:t>
            </w:r>
          </w:p>
        </w:tc>
        <w:tc>
          <w:tcPr>
            <w:tcW w:w="0" w:type="auto"/>
            <w:vAlign w:val="center"/>
            <w:hideMark/>
          </w:tcPr>
          <w:p w:rsidR="00FF7370" w:rsidRPr="00AA5B89" w:rsidRDefault="00FF7370">
            <w:r w:rsidRPr="00AA5B89">
              <w:t>Invalid</w:t>
            </w:r>
          </w:p>
        </w:tc>
      </w:tr>
      <w:tr w:rsidR="00FF7370" w:rsidRPr="00AA5B89" w:rsidTr="00FF7370">
        <w:trPr>
          <w:tblCellSpacing w:w="15" w:type="dxa"/>
        </w:trPr>
        <w:tc>
          <w:tcPr>
            <w:tcW w:w="0" w:type="auto"/>
            <w:vAlign w:val="center"/>
            <w:hideMark/>
          </w:tcPr>
          <w:p w:rsidR="00FF7370" w:rsidRPr="00AA5B89" w:rsidRDefault="00FF7370">
            <w:r w:rsidRPr="00AA5B89">
              <w:t xml:space="preserve">Chemical </w:t>
            </w:r>
            <w:proofErr w:type="spellStart"/>
            <w:r w:rsidRPr="00AA5B89">
              <w:t>CaCO</w:t>
            </w:r>
            <w:proofErr w:type="spellEnd"/>
            <w:r w:rsidRPr="00AA5B89">
              <w:t>₃ mixture → pearl</w:t>
            </w:r>
          </w:p>
        </w:tc>
        <w:tc>
          <w:tcPr>
            <w:tcW w:w="0" w:type="auto"/>
            <w:vAlign w:val="center"/>
            <w:hideMark/>
          </w:tcPr>
          <w:p w:rsidR="00FF7370" w:rsidRPr="00AA5B89" w:rsidRDefault="00FF7370">
            <w:r w:rsidRPr="00AA5B89">
              <w:t>Living biomineralization</w:t>
            </w:r>
          </w:p>
        </w:tc>
        <w:tc>
          <w:tcPr>
            <w:tcW w:w="0" w:type="auto"/>
            <w:vAlign w:val="center"/>
            <w:hideMark/>
          </w:tcPr>
          <w:p w:rsidR="00FF7370" w:rsidRPr="00AA5B89" w:rsidRDefault="00FF7370">
            <w:r w:rsidRPr="00AA5B89">
              <w:t>No</w:t>
            </w:r>
          </w:p>
        </w:tc>
        <w:tc>
          <w:tcPr>
            <w:tcW w:w="0" w:type="auto"/>
            <w:vAlign w:val="center"/>
            <w:hideMark/>
          </w:tcPr>
          <w:p w:rsidR="00FF7370" w:rsidRPr="00AA5B89" w:rsidRDefault="00FF7370">
            <w:r w:rsidRPr="00AA5B89">
              <w:t>Invalid</w:t>
            </w:r>
          </w:p>
        </w:tc>
      </w:tr>
      <w:tr w:rsidR="00FF7370" w:rsidRPr="00AA5B89" w:rsidTr="00FF7370">
        <w:trPr>
          <w:tblCellSpacing w:w="15" w:type="dxa"/>
        </w:trPr>
        <w:tc>
          <w:tcPr>
            <w:tcW w:w="0" w:type="auto"/>
            <w:vAlign w:val="center"/>
            <w:hideMark/>
          </w:tcPr>
          <w:p w:rsidR="00FF7370" w:rsidRPr="00AA5B89" w:rsidRDefault="00FF7370">
            <w:r w:rsidRPr="00AA5B89">
              <w:t>HPHT/CVD carbon → diamond</w:t>
            </w:r>
          </w:p>
        </w:tc>
        <w:tc>
          <w:tcPr>
            <w:tcW w:w="0" w:type="auto"/>
            <w:vAlign w:val="center"/>
            <w:hideMark/>
          </w:tcPr>
          <w:p w:rsidR="00FF7370" w:rsidRPr="00AA5B89" w:rsidRDefault="00FF7370">
            <w:r w:rsidRPr="00AA5B89">
              <w:t>Extreme physical conditions</w:t>
            </w:r>
          </w:p>
        </w:tc>
        <w:tc>
          <w:tcPr>
            <w:tcW w:w="0" w:type="auto"/>
            <w:vAlign w:val="center"/>
            <w:hideMark/>
          </w:tcPr>
          <w:p w:rsidR="00FF7370" w:rsidRPr="00AA5B89" w:rsidRDefault="00FF7370">
            <w:r w:rsidRPr="00AA5B89">
              <w:t>Yes</w:t>
            </w:r>
          </w:p>
        </w:tc>
        <w:tc>
          <w:tcPr>
            <w:tcW w:w="0" w:type="auto"/>
            <w:vAlign w:val="center"/>
            <w:hideMark/>
          </w:tcPr>
          <w:p w:rsidR="00FF7370" w:rsidRPr="00AA5B89" w:rsidRDefault="00FF7370">
            <w:r w:rsidRPr="00AA5B89">
              <w:t>Valid</w:t>
            </w:r>
          </w:p>
        </w:tc>
      </w:tr>
      <w:tr w:rsidR="00FF7370" w:rsidRPr="00AA5B89" w:rsidTr="00FF7370">
        <w:trPr>
          <w:tblCellSpacing w:w="15" w:type="dxa"/>
        </w:trPr>
        <w:tc>
          <w:tcPr>
            <w:tcW w:w="0" w:type="auto"/>
            <w:vAlign w:val="center"/>
            <w:hideMark/>
          </w:tcPr>
          <w:p w:rsidR="00FF7370" w:rsidRPr="00AA5B89" w:rsidRDefault="00FF7370">
            <w:r w:rsidRPr="00AA5B89">
              <w:t>Oyster culture → pearl</w:t>
            </w:r>
          </w:p>
        </w:tc>
        <w:tc>
          <w:tcPr>
            <w:tcW w:w="0" w:type="auto"/>
            <w:vAlign w:val="center"/>
            <w:hideMark/>
          </w:tcPr>
          <w:p w:rsidR="00FF7370" w:rsidRPr="00AA5B89" w:rsidRDefault="00FF7370">
            <w:r w:rsidRPr="00AA5B89">
              <w:t>Biological mollusk system</w:t>
            </w:r>
          </w:p>
        </w:tc>
        <w:tc>
          <w:tcPr>
            <w:tcW w:w="0" w:type="auto"/>
            <w:vAlign w:val="center"/>
            <w:hideMark/>
          </w:tcPr>
          <w:p w:rsidR="00FF7370" w:rsidRPr="00AA5B89" w:rsidRDefault="00FF7370">
            <w:r w:rsidRPr="00AA5B89">
              <w:t>Yes</w:t>
            </w:r>
          </w:p>
        </w:tc>
        <w:tc>
          <w:tcPr>
            <w:tcW w:w="0" w:type="auto"/>
            <w:vAlign w:val="center"/>
            <w:hideMark/>
          </w:tcPr>
          <w:p w:rsidR="00FF7370" w:rsidRPr="00AA5B89" w:rsidRDefault="00FF7370">
            <w:r w:rsidRPr="00AA5B89">
              <w:t>Valid</w:t>
            </w:r>
          </w:p>
        </w:tc>
      </w:tr>
      <w:tr w:rsidR="00FF7370" w:rsidRPr="00AA5B89" w:rsidTr="00FF7370">
        <w:trPr>
          <w:tblCellSpacing w:w="15" w:type="dxa"/>
        </w:trPr>
        <w:tc>
          <w:tcPr>
            <w:tcW w:w="0" w:type="auto"/>
            <w:vAlign w:val="center"/>
            <w:hideMark/>
          </w:tcPr>
          <w:p w:rsidR="00FF7370" w:rsidRPr="00AA5B89" w:rsidRDefault="00FF7370">
            <w:r w:rsidRPr="00AA5B89">
              <w:t>Mining/refining → gold/silver</w:t>
            </w:r>
          </w:p>
        </w:tc>
        <w:tc>
          <w:tcPr>
            <w:tcW w:w="0" w:type="auto"/>
            <w:vAlign w:val="center"/>
            <w:hideMark/>
          </w:tcPr>
          <w:p w:rsidR="00FF7370" w:rsidRPr="00AA5B89" w:rsidRDefault="00FF7370">
            <w:r w:rsidRPr="00AA5B89">
              <w:t>Existing Au/Ag atoms</w:t>
            </w:r>
          </w:p>
        </w:tc>
        <w:tc>
          <w:tcPr>
            <w:tcW w:w="0" w:type="auto"/>
            <w:vAlign w:val="center"/>
            <w:hideMark/>
          </w:tcPr>
          <w:p w:rsidR="00FF7370" w:rsidRPr="00AA5B89" w:rsidRDefault="00FF7370">
            <w:r w:rsidRPr="00AA5B89">
              <w:t>Yes</w:t>
            </w:r>
          </w:p>
        </w:tc>
        <w:tc>
          <w:tcPr>
            <w:tcW w:w="0" w:type="auto"/>
            <w:vAlign w:val="center"/>
            <w:hideMark/>
          </w:tcPr>
          <w:p w:rsidR="00FF7370" w:rsidRPr="00AA5B89" w:rsidRDefault="00FF7370">
            <w:r w:rsidRPr="00AA5B89">
              <w:t>Valid</w:t>
            </w:r>
          </w:p>
        </w:tc>
      </w:tr>
      <w:tr w:rsidR="00FF7370" w:rsidRPr="00AA5B89" w:rsidTr="00FF7370">
        <w:trPr>
          <w:tblCellSpacing w:w="15" w:type="dxa"/>
        </w:trPr>
        <w:tc>
          <w:tcPr>
            <w:tcW w:w="0" w:type="auto"/>
            <w:vAlign w:val="center"/>
            <w:hideMark/>
          </w:tcPr>
          <w:p w:rsidR="00FF7370" w:rsidRPr="00AA5B89" w:rsidRDefault="00FF7370">
            <w:r w:rsidRPr="00AA5B89">
              <w:t>Nuclear transmutation → Au/Ag</w:t>
            </w:r>
          </w:p>
        </w:tc>
        <w:tc>
          <w:tcPr>
            <w:tcW w:w="0" w:type="auto"/>
            <w:vAlign w:val="center"/>
            <w:hideMark/>
          </w:tcPr>
          <w:p w:rsidR="00FF7370" w:rsidRPr="00AA5B89" w:rsidRDefault="00FF7370">
            <w:r w:rsidRPr="00AA5B89">
              <w:rPr>
                <w:rStyle w:val="katex-mathml"/>
              </w:rPr>
              <w:t>ΔZ≠0</w:t>
            </w:r>
          </w:p>
        </w:tc>
        <w:tc>
          <w:tcPr>
            <w:tcW w:w="0" w:type="auto"/>
            <w:vAlign w:val="center"/>
            <w:hideMark/>
          </w:tcPr>
          <w:p w:rsidR="00FF7370" w:rsidRPr="00AA5B89" w:rsidRDefault="00FF7370">
            <w:r w:rsidRPr="00AA5B89">
              <w:t>Yes, but impractical</w:t>
            </w:r>
          </w:p>
        </w:tc>
        <w:tc>
          <w:tcPr>
            <w:tcW w:w="0" w:type="auto"/>
            <w:vAlign w:val="center"/>
            <w:hideMark/>
          </w:tcPr>
          <w:p w:rsidR="00FF7370" w:rsidRPr="00AA5B89" w:rsidRDefault="00FF7370">
            <w:r w:rsidRPr="00AA5B89">
              <w:t>Theoretical</w:t>
            </w:r>
          </w:p>
        </w:tc>
      </w:tr>
    </w:tbl>
    <w:p w:rsidR="00FF7370" w:rsidRPr="00AA5B89" w:rsidRDefault="00FF7370" w:rsidP="00FF7370"/>
    <w:p w:rsidR="00FF7370" w:rsidRPr="00AA5B89" w:rsidRDefault="00FF7370" w:rsidP="00FF7370">
      <w:pPr>
        <w:pStyle w:val="Heading2"/>
        <w:rPr>
          <w:color w:val="000000" w:themeColor="text1"/>
        </w:rPr>
      </w:pPr>
      <w:r w:rsidRPr="00AA5B89">
        <w:rPr>
          <w:color w:val="000000" w:themeColor="text1"/>
        </w:rPr>
        <w:lastRenderedPageBreak/>
        <w:t>Discussion of Validation Outcome</w:t>
      </w:r>
    </w:p>
    <w:p w:rsidR="00FF7370" w:rsidRPr="00AA5B89" w:rsidRDefault="00FF7370" w:rsidP="00FF7370">
      <w:pPr>
        <w:pStyle w:val="NormalWeb"/>
      </w:pPr>
      <w:r w:rsidRPr="00AA5B89">
        <w:t>The pilot simulation and analytical validation demonstrate that ordinary biological or chemical methods cannot produce gold, silver, diamond, or pearl in the strict scientific sense. Gold and silver require nuclear transformation; diamond requires controlled carbon crystallization under HPHT or CVD conditions; pearl requires living mollusk biomineralization.</w:t>
      </w:r>
    </w:p>
    <w:p w:rsidR="00FF7370" w:rsidRPr="00AA5B89" w:rsidRDefault="00FF7370" w:rsidP="00FF7370">
      <w:pPr>
        <w:pStyle w:val="NormalWeb"/>
      </w:pPr>
      <w:r w:rsidRPr="00AA5B89">
        <w:t>The validation supports the BITEB principle:</w:t>
      </w:r>
    </w:p>
    <w:p w:rsidR="00FF7370" w:rsidRPr="00AA5B89" w:rsidRDefault="00FF7370" w:rsidP="00FF7370">
      <w:pPr>
        <w:rPr>
          <w:rStyle w:val="katex-mathml"/>
        </w:rPr>
      </w:pPr>
      <w:r w:rsidRPr="00AA5B89">
        <w:rPr>
          <w:rStyle w:val="katex-mathml"/>
        </w:rPr>
        <w:t>ΔZ=0for chemistry and biology</w:t>
      </w:r>
    </w:p>
    <w:p w:rsidR="00FF7370" w:rsidRPr="00AA5B89" w:rsidRDefault="00FF7370" w:rsidP="00FF7370">
      <w:pPr>
        <w:rPr>
          <w:rStyle w:val="katex-mathml"/>
        </w:rPr>
      </w:pPr>
      <w:r w:rsidRPr="00AA5B89">
        <w:rPr>
          <w:rStyle w:val="katex-mathml"/>
        </w:rPr>
        <w:t>ΔZ≠0for nuclear transmutation</w:t>
      </w:r>
    </w:p>
    <w:p w:rsidR="00FF7370" w:rsidRPr="00AA5B89" w:rsidRDefault="00FF7370" w:rsidP="00FF7370"/>
    <w:p w:rsidR="00FF7370" w:rsidRPr="00AA5B89" w:rsidRDefault="00FF7370" w:rsidP="00FF7370">
      <w:pPr>
        <w:pStyle w:val="NormalWeb"/>
      </w:pPr>
      <w:r w:rsidRPr="00AA5B89">
        <w:t>Thus, biological and chemical methods may produce colored residues, mineral coatings, carbonaceous material, or calcium carbonate crystals, but not true gold, silver, diamond, or pearl.</w:t>
      </w:r>
    </w:p>
    <w:p w:rsidR="00FF7370" w:rsidRPr="00AA5B89" w:rsidRDefault="00FF7370" w:rsidP="00FF7370"/>
    <w:p w:rsidR="00FF7370" w:rsidRPr="00AA5B89" w:rsidRDefault="00FF7370" w:rsidP="00FF7370">
      <w:pPr>
        <w:pStyle w:val="Heading2"/>
        <w:rPr>
          <w:color w:val="000000" w:themeColor="text1"/>
        </w:rPr>
      </w:pPr>
      <w:r w:rsidRPr="00AA5B89">
        <w:rPr>
          <w:color w:val="000000" w:themeColor="text1"/>
        </w:rPr>
        <w:t>Final Validation Statement</w:t>
      </w:r>
    </w:p>
    <w:p w:rsidR="00FF7370" w:rsidRPr="00AA5B89" w:rsidRDefault="00FF7370" w:rsidP="00FF7370">
      <w:pPr>
        <w:pStyle w:val="NormalWeb"/>
      </w:pPr>
      <w:r w:rsidRPr="00AA5B89">
        <w:t xml:space="preserve">The numerical and analytical validation confirms that the proposed artificial production framework correctly distinguishes feasible synthesis from impossible transformation. Gold and silver production </w:t>
      </w:r>
      <w:proofErr w:type="gramStart"/>
      <w:r w:rsidRPr="00AA5B89">
        <w:t>is</w:t>
      </w:r>
      <w:proofErr w:type="gramEnd"/>
      <w:r w:rsidRPr="00AA5B89">
        <w:t xml:space="preserve"> restricted to extraction or nuclear transmutation; diamond synthesis is feasible only through HPHT or CVD; and pearl formation is feasible only through mollusk-based biomineralization. Therefore, the BITEB-based feasibility model provides a scientifically valid screening method for evaluating artificial precious-material production claims.</w:t>
      </w:r>
    </w:p>
    <w:p w:rsidR="00FF7370" w:rsidRPr="00AA5B89" w:rsidRDefault="00FF7370"/>
    <w:p w:rsidR="00462039" w:rsidRDefault="00462039"/>
    <w:p w:rsidR="006B7F21" w:rsidRPr="00676C3F" w:rsidRDefault="006B7F21" w:rsidP="006B7F21">
      <w:pPr>
        <w:pStyle w:val="Heading1"/>
        <w:rPr>
          <w:b w:val="0"/>
        </w:rPr>
      </w:pPr>
      <w:r w:rsidRPr="00676C3F">
        <w:rPr>
          <w:rStyle w:val="Strong"/>
          <w:bCs/>
        </w:rPr>
        <w:t xml:space="preserve">REFERENCES </w:t>
      </w:r>
    </w:p>
    <w:p w:rsidR="006B7F21" w:rsidRPr="00676C3F" w:rsidRDefault="006B7F21" w:rsidP="006B7F21">
      <w:pPr>
        <w:pStyle w:val="NormalWeb"/>
      </w:pPr>
      <w:r w:rsidRPr="00676C3F">
        <w:t xml:space="preserve">[1] P. Atkins and J. de Paula, </w:t>
      </w:r>
      <w:r w:rsidRPr="00676C3F">
        <w:rPr>
          <w:rStyle w:val="Emphasis"/>
        </w:rPr>
        <w:t>Physical Chemistry</w:t>
      </w:r>
      <w:r w:rsidRPr="00676C3F">
        <w:t>, 11th ed. Oxford, U.K.: Oxford Univ. Press, 2018.</w:t>
      </w:r>
    </w:p>
    <w:p w:rsidR="006B7F21" w:rsidRPr="00676C3F" w:rsidRDefault="006B7F21" w:rsidP="006B7F21">
      <w:pPr>
        <w:pStyle w:val="NormalWeb"/>
      </w:pPr>
      <w:r w:rsidRPr="00676C3F">
        <w:t xml:space="preserve">[2] W. D. Callister Jr. and D. G. </w:t>
      </w:r>
      <w:proofErr w:type="spellStart"/>
      <w:r w:rsidRPr="00676C3F">
        <w:t>Rethwisch</w:t>
      </w:r>
      <w:proofErr w:type="spellEnd"/>
      <w:r w:rsidRPr="00676C3F">
        <w:t xml:space="preserve">, </w:t>
      </w:r>
      <w:r w:rsidRPr="00676C3F">
        <w:rPr>
          <w:rStyle w:val="Emphasis"/>
        </w:rPr>
        <w:t>Materials Science and Engineering: An Introduction</w:t>
      </w:r>
      <w:r w:rsidRPr="00676C3F">
        <w:t>, 10th ed. Hoboken, NJ, USA: Wiley, 2020.</w:t>
      </w:r>
    </w:p>
    <w:p w:rsidR="006B7F21" w:rsidRPr="00676C3F" w:rsidRDefault="006B7F21" w:rsidP="006B7F21">
      <w:pPr>
        <w:pStyle w:val="NormalWeb"/>
      </w:pPr>
      <w:r w:rsidRPr="00676C3F">
        <w:t xml:space="preserve">[3] K. S. Krane, </w:t>
      </w:r>
      <w:r w:rsidRPr="00676C3F">
        <w:rPr>
          <w:rStyle w:val="Emphasis"/>
        </w:rPr>
        <w:t>Introductory Nuclear Physics</w:t>
      </w:r>
      <w:r w:rsidRPr="00676C3F">
        <w:t>. New York, NY, USA: Wiley, 1987.</w:t>
      </w:r>
    </w:p>
    <w:p w:rsidR="006B7F21" w:rsidRPr="00676C3F" w:rsidRDefault="006B7F21" w:rsidP="006B7F21">
      <w:pPr>
        <w:pStyle w:val="NormalWeb"/>
      </w:pPr>
      <w:r w:rsidRPr="00676C3F">
        <w:t xml:space="preserve">[4] E. R. Dobbs, </w:t>
      </w:r>
      <w:r w:rsidRPr="00676C3F">
        <w:rPr>
          <w:rStyle w:val="Emphasis"/>
        </w:rPr>
        <w:t>Solid State Physics</w:t>
      </w:r>
      <w:r w:rsidRPr="00676C3F">
        <w:t>. Cambridge, U.K.: Cambridge Univ. Press, 2001.</w:t>
      </w:r>
    </w:p>
    <w:p w:rsidR="006B7F21" w:rsidRPr="00676C3F" w:rsidRDefault="006B7F21" w:rsidP="006B7F21">
      <w:pPr>
        <w:pStyle w:val="NormalWeb"/>
      </w:pPr>
      <w:r w:rsidRPr="00676C3F">
        <w:lastRenderedPageBreak/>
        <w:t>[5] F. P. Bundy, H</w:t>
      </w:r>
      <w:bookmarkStart w:id="0" w:name="_GoBack"/>
      <w:bookmarkEnd w:id="0"/>
      <w:r w:rsidRPr="00676C3F">
        <w:t xml:space="preserve">. T. Hall, H. M. Strong, and R. H. </w:t>
      </w:r>
      <w:proofErr w:type="spellStart"/>
      <w:r w:rsidRPr="00676C3F">
        <w:t>Wentorf</w:t>
      </w:r>
      <w:proofErr w:type="spellEnd"/>
      <w:r w:rsidRPr="00676C3F">
        <w:t xml:space="preserve"> Jr., “Man-made diamonds,” </w:t>
      </w:r>
      <w:r w:rsidRPr="00676C3F">
        <w:rPr>
          <w:rStyle w:val="Emphasis"/>
        </w:rPr>
        <w:t>Nature</w:t>
      </w:r>
      <w:r w:rsidRPr="00676C3F">
        <w:t>, vol. 176, pp. 51–55, 1955.</w:t>
      </w:r>
    </w:p>
    <w:p w:rsidR="006B7F21" w:rsidRPr="00676C3F" w:rsidRDefault="006B7F21" w:rsidP="006B7F21">
      <w:pPr>
        <w:pStyle w:val="NormalWeb"/>
      </w:pPr>
      <w:r w:rsidRPr="00676C3F">
        <w:t xml:space="preserve">[6] J. C. Angus and C. C. Hayman, “Low-pressure, metastable growth of diamond and ‘diamondlike’ phases,” </w:t>
      </w:r>
      <w:r w:rsidRPr="00676C3F">
        <w:rPr>
          <w:rStyle w:val="Emphasis"/>
        </w:rPr>
        <w:t>Science</w:t>
      </w:r>
      <w:r w:rsidRPr="00676C3F">
        <w:t>, vol. 241, no. 4868, pp. 913–921, 1988.</w:t>
      </w:r>
    </w:p>
    <w:p w:rsidR="006B7F21" w:rsidRPr="00676C3F" w:rsidRDefault="006B7F21" w:rsidP="006B7F21">
      <w:pPr>
        <w:pStyle w:val="NormalWeb"/>
      </w:pPr>
      <w:r w:rsidRPr="00676C3F">
        <w:t xml:space="preserve">[7] S. R. Elliott, </w:t>
      </w:r>
      <w:r w:rsidRPr="00676C3F">
        <w:rPr>
          <w:rStyle w:val="Emphasis"/>
        </w:rPr>
        <w:t>The Physics and Chemistry of Solids</w:t>
      </w:r>
      <w:r w:rsidRPr="00676C3F">
        <w:t>. Chichester, U.K.: Wiley, 1998.</w:t>
      </w:r>
    </w:p>
    <w:p w:rsidR="006B7F21" w:rsidRPr="00676C3F" w:rsidRDefault="006B7F21" w:rsidP="006B7F21">
      <w:pPr>
        <w:pStyle w:val="NormalWeb"/>
      </w:pPr>
      <w:r w:rsidRPr="00676C3F">
        <w:t xml:space="preserve">[8] G. Giuliani, </w:t>
      </w:r>
      <w:r w:rsidRPr="00676C3F">
        <w:rPr>
          <w:rStyle w:val="Emphasis"/>
        </w:rPr>
        <w:t>Pearls: A Natural History</w:t>
      </w:r>
      <w:r w:rsidRPr="00676C3F">
        <w:t>. Berlin, Germany: Springer, 2019.</w:t>
      </w:r>
    </w:p>
    <w:p w:rsidR="006B7F21" w:rsidRPr="00676C3F" w:rsidRDefault="006B7F21" w:rsidP="006B7F21">
      <w:pPr>
        <w:pStyle w:val="NormalWeb"/>
      </w:pPr>
      <w:r w:rsidRPr="00676C3F">
        <w:t xml:space="preserve">[9] H. A. </w:t>
      </w:r>
      <w:proofErr w:type="spellStart"/>
      <w:r w:rsidRPr="00676C3F">
        <w:t>Lowenstam</w:t>
      </w:r>
      <w:proofErr w:type="spellEnd"/>
      <w:r w:rsidRPr="00676C3F">
        <w:t xml:space="preserve"> and S. Weiner, </w:t>
      </w:r>
      <w:r w:rsidRPr="00676C3F">
        <w:rPr>
          <w:rStyle w:val="Emphasis"/>
        </w:rPr>
        <w:t>On Biomineralization</w:t>
      </w:r>
      <w:r w:rsidRPr="00676C3F">
        <w:t>. New York, NY, USA: Oxford Univ. Press, 1989.</w:t>
      </w:r>
    </w:p>
    <w:p w:rsidR="006B7F21" w:rsidRPr="00676C3F" w:rsidRDefault="006B7F21" w:rsidP="006B7F21">
      <w:pPr>
        <w:pStyle w:val="NormalWeb"/>
      </w:pPr>
      <w:r w:rsidRPr="00676C3F">
        <w:t xml:space="preserve">[10] R. M. Hazen, </w:t>
      </w:r>
      <w:r w:rsidRPr="00676C3F">
        <w:rPr>
          <w:rStyle w:val="Emphasis"/>
        </w:rPr>
        <w:t>The Story of Earth: The First 4.5 Billion Years</w:t>
      </w:r>
      <w:r w:rsidRPr="00676C3F">
        <w:t>. New York, NY, USA: Viking, 2012.</w:t>
      </w:r>
    </w:p>
    <w:p w:rsidR="006B7F21" w:rsidRPr="00676C3F" w:rsidRDefault="006B7F21" w:rsidP="006B7F21">
      <w:pPr>
        <w:pStyle w:val="NormalWeb"/>
      </w:pPr>
      <w:r w:rsidRPr="00676C3F">
        <w:t xml:space="preserve">[11] J. Emsley, </w:t>
      </w:r>
      <w:r w:rsidRPr="00676C3F">
        <w:rPr>
          <w:rStyle w:val="Emphasis"/>
        </w:rPr>
        <w:t>Nature’s Building Blocks: An A–Z Guide to the Elements</w:t>
      </w:r>
      <w:r w:rsidRPr="00676C3F">
        <w:t>. Oxford, U.K.: Oxford Univ. Press, 2011.</w:t>
      </w:r>
    </w:p>
    <w:p w:rsidR="006B7F21" w:rsidRPr="00676C3F" w:rsidRDefault="006B7F21" w:rsidP="006B7F21">
      <w:pPr>
        <w:pStyle w:val="NormalWeb"/>
      </w:pPr>
      <w:r w:rsidRPr="00676C3F">
        <w:t xml:space="preserve">[12] G. Friedlander, J. W. Kennedy, and J. M. Miller, </w:t>
      </w:r>
      <w:r w:rsidRPr="00676C3F">
        <w:rPr>
          <w:rStyle w:val="Emphasis"/>
        </w:rPr>
        <w:t>Nuclear and Radiochemistry</w:t>
      </w:r>
      <w:r w:rsidRPr="00676C3F">
        <w:t>, 3rd ed. New York, NY, USA: Wiley, 1981.</w:t>
      </w:r>
    </w:p>
    <w:p w:rsidR="006B7F21" w:rsidRPr="00676C3F" w:rsidRDefault="006B7F21" w:rsidP="006B7F21">
      <w:pPr>
        <w:pStyle w:val="NormalWeb"/>
      </w:pPr>
      <w:r w:rsidRPr="00676C3F">
        <w:t xml:space="preserve">[13] R. J. Brook, </w:t>
      </w:r>
      <w:r w:rsidRPr="00676C3F">
        <w:rPr>
          <w:rStyle w:val="Emphasis"/>
        </w:rPr>
        <w:t>Controlled Growth of Crystals</w:t>
      </w:r>
      <w:r w:rsidRPr="00676C3F">
        <w:t>. London, U.K.: Academic Press, 1975.</w:t>
      </w:r>
    </w:p>
    <w:p w:rsidR="006B7F21" w:rsidRPr="00676C3F" w:rsidRDefault="006B7F21" w:rsidP="006B7F21">
      <w:pPr>
        <w:pStyle w:val="NormalWeb"/>
      </w:pPr>
      <w:r w:rsidRPr="00676C3F">
        <w:t xml:space="preserve">[14] B. R. Lawn, </w:t>
      </w:r>
      <w:r w:rsidRPr="00676C3F">
        <w:rPr>
          <w:rStyle w:val="Emphasis"/>
        </w:rPr>
        <w:t>Fracture of Brittle Solids</w:t>
      </w:r>
      <w:r w:rsidRPr="00676C3F">
        <w:t>, 2nd ed. Cambridge, U.K.: Cambridge Univ. Press, 1993.</w:t>
      </w:r>
    </w:p>
    <w:p w:rsidR="006B7F21" w:rsidRPr="00676C3F" w:rsidRDefault="006B7F21" w:rsidP="006B7F21">
      <w:pPr>
        <w:pStyle w:val="NormalWeb"/>
      </w:pPr>
      <w:r w:rsidRPr="00676C3F">
        <w:t xml:space="preserve">[15] C. Kittel, </w:t>
      </w:r>
      <w:r w:rsidRPr="00676C3F">
        <w:rPr>
          <w:rStyle w:val="Emphasis"/>
        </w:rPr>
        <w:t>Introduction to Solid State Physics</w:t>
      </w:r>
      <w:r w:rsidRPr="00676C3F">
        <w:t>, 8th ed. Hoboken, NJ, USA: Wiley, 2005.</w:t>
      </w:r>
    </w:p>
    <w:p w:rsidR="006B7F21" w:rsidRPr="00676C3F" w:rsidRDefault="006B7F21" w:rsidP="006B7F21">
      <w:pPr>
        <w:pStyle w:val="NormalWeb"/>
      </w:pPr>
      <w:r w:rsidRPr="00676C3F">
        <w:t xml:space="preserve">[16] J. R. Young and P. R. </w:t>
      </w:r>
      <w:proofErr w:type="spellStart"/>
      <w:r w:rsidRPr="00676C3F">
        <w:t>Bown</w:t>
      </w:r>
      <w:proofErr w:type="spellEnd"/>
      <w:r w:rsidRPr="00676C3F">
        <w:t xml:space="preserve">, “Biomineralization of carbonates in marine organisms,” </w:t>
      </w:r>
      <w:r w:rsidRPr="00676C3F">
        <w:rPr>
          <w:rStyle w:val="Emphasis"/>
        </w:rPr>
        <w:t>J. Struct. Biol.</w:t>
      </w:r>
      <w:r w:rsidRPr="00676C3F">
        <w:t>, vol. 126, pp. 195–215, 1999.</w:t>
      </w:r>
    </w:p>
    <w:p w:rsidR="006B7F21" w:rsidRPr="00676C3F" w:rsidRDefault="006B7F21" w:rsidP="006B7F21">
      <w:pPr>
        <w:pStyle w:val="NormalWeb"/>
      </w:pPr>
      <w:r w:rsidRPr="00676C3F">
        <w:t xml:space="preserve">[17] M. </w:t>
      </w:r>
      <w:proofErr w:type="spellStart"/>
      <w:r w:rsidRPr="00676C3F">
        <w:t>Ohring</w:t>
      </w:r>
      <w:proofErr w:type="spellEnd"/>
      <w:r w:rsidRPr="00676C3F">
        <w:t xml:space="preserve">, </w:t>
      </w:r>
      <w:r w:rsidRPr="00676C3F">
        <w:rPr>
          <w:rStyle w:val="Emphasis"/>
        </w:rPr>
        <w:t>Materials Science of Thin Films</w:t>
      </w:r>
      <w:r w:rsidRPr="00676C3F">
        <w:t>, 2nd ed. San Diego, CA, USA: Academic Press, 2002.</w:t>
      </w:r>
    </w:p>
    <w:p w:rsidR="006B7F21" w:rsidRPr="00676C3F" w:rsidRDefault="006B7F21" w:rsidP="006B7F21">
      <w:pPr>
        <w:pStyle w:val="NormalWeb"/>
      </w:pPr>
      <w:r w:rsidRPr="00676C3F">
        <w:t xml:space="preserve">[18] D. R. </w:t>
      </w:r>
      <w:proofErr w:type="spellStart"/>
      <w:r w:rsidRPr="00676C3F">
        <w:t>Lide</w:t>
      </w:r>
      <w:proofErr w:type="spellEnd"/>
      <w:r w:rsidRPr="00676C3F">
        <w:t xml:space="preserve">, </w:t>
      </w:r>
      <w:r w:rsidRPr="00676C3F">
        <w:rPr>
          <w:rStyle w:val="Emphasis"/>
        </w:rPr>
        <w:t>CRC Handbook of Chemistry and Physics</w:t>
      </w:r>
      <w:r w:rsidRPr="00676C3F">
        <w:t>, 90th ed. Boca Raton, FL, USA: CRC Press, 2009.</w:t>
      </w:r>
    </w:p>
    <w:p w:rsidR="006B7F21" w:rsidRPr="00676C3F" w:rsidRDefault="006B7F21" w:rsidP="006B7F21">
      <w:pPr>
        <w:pStyle w:val="NormalWeb"/>
      </w:pPr>
      <w:r w:rsidRPr="00676C3F">
        <w:t xml:space="preserve">[19] R. M. German, </w:t>
      </w:r>
      <w:r w:rsidRPr="00676C3F">
        <w:rPr>
          <w:rStyle w:val="Emphasis"/>
        </w:rPr>
        <w:t>Powder Metallurgy and Particulate Materials Processing</w:t>
      </w:r>
      <w:r w:rsidRPr="00676C3F">
        <w:t>. Princeton, NJ, USA: MPIF, 2005.</w:t>
      </w:r>
    </w:p>
    <w:p w:rsidR="006B7F21" w:rsidRPr="00676C3F" w:rsidRDefault="006B7F21" w:rsidP="006B7F21">
      <w:pPr>
        <w:pStyle w:val="NormalWeb"/>
      </w:pPr>
      <w:r w:rsidRPr="00676C3F">
        <w:t xml:space="preserve">[20] J. M. </w:t>
      </w:r>
      <w:proofErr w:type="spellStart"/>
      <w:r w:rsidRPr="00676C3F">
        <w:t>Ziman</w:t>
      </w:r>
      <w:proofErr w:type="spellEnd"/>
      <w:r w:rsidRPr="00676C3F">
        <w:t xml:space="preserve">, </w:t>
      </w:r>
      <w:r w:rsidRPr="00676C3F">
        <w:rPr>
          <w:rStyle w:val="Emphasis"/>
        </w:rPr>
        <w:t>Principles of the Theory of Solids</w:t>
      </w:r>
      <w:r w:rsidRPr="00676C3F">
        <w:t>, 2nd ed. Cambridge, U.K.: Cambridge Univ. Press, 1972.</w:t>
      </w:r>
    </w:p>
    <w:p w:rsidR="006B7F21" w:rsidRPr="00676C3F" w:rsidRDefault="006B7F21" w:rsidP="006B7F21"/>
    <w:p w:rsidR="006B7F21" w:rsidRDefault="006B7F21"/>
    <w:p w:rsidR="006B7F21" w:rsidRPr="00AA5B89" w:rsidRDefault="006B7F21"/>
    <w:p w:rsidR="00462039" w:rsidRPr="00AA5B89" w:rsidRDefault="00462039" w:rsidP="00462039">
      <w:pPr>
        <w:pStyle w:val="ListParagraph"/>
        <w:spacing w:before="100" w:beforeAutospacing="1" w:after="100" w:afterAutospacing="1" w:line="240" w:lineRule="auto"/>
        <w:jc w:val="both"/>
        <w:outlineLvl w:val="1"/>
        <w:rPr>
          <w:sz w:val="28"/>
          <w:szCs w:val="28"/>
        </w:rPr>
      </w:pPr>
      <w:r w:rsidRPr="00AA5B89">
        <w:rPr>
          <w:sz w:val="28"/>
          <w:szCs w:val="28"/>
        </w:rPr>
        <w:t>With Respect,</w:t>
      </w:r>
    </w:p>
    <w:p w:rsidR="00462039" w:rsidRPr="00AA5B89" w:rsidRDefault="00462039" w:rsidP="00462039">
      <w:pPr>
        <w:pStyle w:val="ListParagraph"/>
        <w:spacing w:before="100" w:beforeAutospacing="1" w:after="100" w:afterAutospacing="1" w:line="240" w:lineRule="auto"/>
        <w:jc w:val="both"/>
        <w:outlineLvl w:val="1"/>
        <w:rPr>
          <w:sz w:val="28"/>
          <w:szCs w:val="28"/>
        </w:rPr>
      </w:pPr>
      <w:proofErr w:type="spellStart"/>
      <w:r w:rsidRPr="00AA5B89">
        <w:rPr>
          <w:sz w:val="28"/>
          <w:szCs w:val="28"/>
        </w:rPr>
        <w:t>Mokhdum</w:t>
      </w:r>
      <w:proofErr w:type="spellEnd"/>
      <w:r w:rsidRPr="00AA5B89">
        <w:rPr>
          <w:sz w:val="28"/>
          <w:szCs w:val="28"/>
        </w:rPr>
        <w:t xml:space="preserve"> Azam </w:t>
      </w:r>
      <w:proofErr w:type="spellStart"/>
      <w:r w:rsidRPr="00AA5B89">
        <w:rPr>
          <w:sz w:val="28"/>
          <w:szCs w:val="28"/>
        </w:rPr>
        <w:t>Mashrafi</w:t>
      </w:r>
      <w:proofErr w:type="spellEnd"/>
      <w:r w:rsidRPr="00AA5B89">
        <w:rPr>
          <w:sz w:val="28"/>
          <w:szCs w:val="28"/>
        </w:rPr>
        <w:t xml:space="preserve"> (</w:t>
      </w:r>
      <w:proofErr w:type="spellStart"/>
      <w:r w:rsidRPr="00AA5B89">
        <w:rPr>
          <w:sz w:val="28"/>
          <w:szCs w:val="28"/>
        </w:rPr>
        <w:t>Mehadi</w:t>
      </w:r>
      <w:proofErr w:type="spellEnd"/>
      <w:r w:rsidRPr="00AA5B89">
        <w:rPr>
          <w:sz w:val="28"/>
          <w:szCs w:val="28"/>
        </w:rPr>
        <w:t xml:space="preserve"> </w:t>
      </w:r>
      <w:proofErr w:type="spellStart"/>
      <w:r w:rsidRPr="00AA5B89">
        <w:rPr>
          <w:sz w:val="28"/>
          <w:szCs w:val="28"/>
        </w:rPr>
        <w:t>Laja</w:t>
      </w:r>
      <w:proofErr w:type="spellEnd"/>
      <w:r w:rsidRPr="00AA5B89">
        <w:rPr>
          <w:sz w:val="28"/>
          <w:szCs w:val="28"/>
        </w:rPr>
        <w:t>)</w:t>
      </w:r>
    </w:p>
    <w:p w:rsidR="00462039" w:rsidRPr="00AA5B89" w:rsidRDefault="00462039" w:rsidP="00462039">
      <w:pPr>
        <w:pStyle w:val="ListParagraph"/>
        <w:spacing w:before="100" w:beforeAutospacing="1" w:after="100" w:afterAutospacing="1" w:line="240" w:lineRule="auto"/>
        <w:jc w:val="both"/>
        <w:outlineLvl w:val="1"/>
        <w:rPr>
          <w:sz w:val="28"/>
          <w:szCs w:val="28"/>
        </w:rPr>
      </w:pPr>
      <w:r w:rsidRPr="00AA5B89">
        <w:rPr>
          <w:sz w:val="28"/>
          <w:szCs w:val="28"/>
        </w:rPr>
        <w:t>Research Associate, Track2Training, India</w:t>
      </w:r>
    </w:p>
    <w:p w:rsidR="00462039" w:rsidRPr="00AA5B89" w:rsidRDefault="00462039" w:rsidP="00462039">
      <w:pPr>
        <w:pStyle w:val="ListParagraph"/>
        <w:spacing w:before="100" w:beforeAutospacing="1" w:after="100" w:afterAutospacing="1" w:line="240" w:lineRule="auto"/>
        <w:jc w:val="both"/>
        <w:outlineLvl w:val="1"/>
        <w:rPr>
          <w:sz w:val="28"/>
          <w:szCs w:val="28"/>
        </w:rPr>
      </w:pPr>
      <w:r w:rsidRPr="00AA5B89">
        <w:rPr>
          <w:sz w:val="28"/>
          <w:szCs w:val="28"/>
        </w:rPr>
        <w:t>Researcher from Bangladesh</w:t>
      </w:r>
    </w:p>
    <w:p w:rsidR="00462039" w:rsidRPr="00AA5B89" w:rsidRDefault="00462039"/>
    <w:sectPr w:rsidR="00462039" w:rsidRPr="00AA5B8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57781"/>
    <w:multiLevelType w:val="multilevel"/>
    <w:tmpl w:val="CFA0C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C7DBC"/>
    <w:multiLevelType w:val="multilevel"/>
    <w:tmpl w:val="C5A4A90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164252"/>
    <w:multiLevelType w:val="multilevel"/>
    <w:tmpl w:val="F3F45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28125F"/>
    <w:multiLevelType w:val="multilevel"/>
    <w:tmpl w:val="E804A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B5B03"/>
    <w:multiLevelType w:val="multilevel"/>
    <w:tmpl w:val="9EF47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8274BF"/>
    <w:multiLevelType w:val="multilevel"/>
    <w:tmpl w:val="3B2E9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91486A"/>
    <w:multiLevelType w:val="multilevel"/>
    <w:tmpl w:val="95021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9A2E9A"/>
    <w:multiLevelType w:val="multilevel"/>
    <w:tmpl w:val="31D28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3E1548"/>
    <w:multiLevelType w:val="multilevel"/>
    <w:tmpl w:val="20189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012819"/>
    <w:multiLevelType w:val="multilevel"/>
    <w:tmpl w:val="FF364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7E4B52"/>
    <w:multiLevelType w:val="multilevel"/>
    <w:tmpl w:val="8D466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8F6D72"/>
    <w:multiLevelType w:val="multilevel"/>
    <w:tmpl w:val="10FA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FB4DD4"/>
    <w:multiLevelType w:val="multilevel"/>
    <w:tmpl w:val="F3F49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8921B7"/>
    <w:multiLevelType w:val="multilevel"/>
    <w:tmpl w:val="43104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655F11"/>
    <w:multiLevelType w:val="multilevel"/>
    <w:tmpl w:val="9E800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1E737E"/>
    <w:multiLevelType w:val="multilevel"/>
    <w:tmpl w:val="019C3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550271"/>
    <w:multiLevelType w:val="multilevel"/>
    <w:tmpl w:val="AEFA5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13E79D3"/>
    <w:multiLevelType w:val="multilevel"/>
    <w:tmpl w:val="C032C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C832CF"/>
    <w:multiLevelType w:val="multilevel"/>
    <w:tmpl w:val="BD32A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4CA003D"/>
    <w:multiLevelType w:val="multilevel"/>
    <w:tmpl w:val="B628D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3E7923"/>
    <w:multiLevelType w:val="multilevel"/>
    <w:tmpl w:val="0102F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1045DD"/>
    <w:multiLevelType w:val="multilevel"/>
    <w:tmpl w:val="E0A01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7CE5109"/>
    <w:multiLevelType w:val="multilevel"/>
    <w:tmpl w:val="1C52C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880965"/>
    <w:multiLevelType w:val="multilevel"/>
    <w:tmpl w:val="5656B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BB21662"/>
    <w:multiLevelType w:val="multilevel"/>
    <w:tmpl w:val="A5AE8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1D22FC"/>
    <w:multiLevelType w:val="multilevel"/>
    <w:tmpl w:val="CF102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C6A0A21"/>
    <w:multiLevelType w:val="multilevel"/>
    <w:tmpl w:val="8752F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DD91870"/>
    <w:multiLevelType w:val="multilevel"/>
    <w:tmpl w:val="8A2E8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2594726"/>
    <w:multiLevelType w:val="multilevel"/>
    <w:tmpl w:val="81A89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2FA5AE8"/>
    <w:multiLevelType w:val="multilevel"/>
    <w:tmpl w:val="9E64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4C2D37"/>
    <w:multiLevelType w:val="multilevel"/>
    <w:tmpl w:val="BF9AF9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5456033"/>
    <w:multiLevelType w:val="multilevel"/>
    <w:tmpl w:val="A1C8F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56C2D10"/>
    <w:multiLevelType w:val="multilevel"/>
    <w:tmpl w:val="E1CA7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7EA44C6"/>
    <w:multiLevelType w:val="multilevel"/>
    <w:tmpl w:val="4534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89148BC"/>
    <w:multiLevelType w:val="multilevel"/>
    <w:tmpl w:val="4CE2E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367FDC"/>
    <w:multiLevelType w:val="multilevel"/>
    <w:tmpl w:val="F2380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A22657"/>
    <w:multiLevelType w:val="multilevel"/>
    <w:tmpl w:val="390CF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BAA1790"/>
    <w:multiLevelType w:val="multilevel"/>
    <w:tmpl w:val="50ECD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B55877"/>
    <w:multiLevelType w:val="multilevel"/>
    <w:tmpl w:val="31002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C717D40"/>
    <w:multiLevelType w:val="multilevel"/>
    <w:tmpl w:val="A3A47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C844D06"/>
    <w:multiLevelType w:val="multilevel"/>
    <w:tmpl w:val="5C6E6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D203F73"/>
    <w:multiLevelType w:val="multilevel"/>
    <w:tmpl w:val="AEA0E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0FC5771"/>
    <w:multiLevelType w:val="multilevel"/>
    <w:tmpl w:val="CA6E8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28F38EA"/>
    <w:multiLevelType w:val="multilevel"/>
    <w:tmpl w:val="35288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4122B9F"/>
    <w:multiLevelType w:val="multilevel"/>
    <w:tmpl w:val="45F2E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4215BE7"/>
    <w:multiLevelType w:val="multilevel"/>
    <w:tmpl w:val="069E5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45704B9"/>
    <w:multiLevelType w:val="multilevel"/>
    <w:tmpl w:val="A998B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5906472"/>
    <w:multiLevelType w:val="multilevel"/>
    <w:tmpl w:val="63E60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6822B6F"/>
    <w:multiLevelType w:val="multilevel"/>
    <w:tmpl w:val="D514E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7B83136"/>
    <w:multiLevelType w:val="multilevel"/>
    <w:tmpl w:val="6854C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C2289D"/>
    <w:multiLevelType w:val="multilevel"/>
    <w:tmpl w:val="AF3C2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7CB02ED"/>
    <w:multiLevelType w:val="multilevel"/>
    <w:tmpl w:val="F6F6E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83C56A1"/>
    <w:multiLevelType w:val="multilevel"/>
    <w:tmpl w:val="39862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87F60FC"/>
    <w:multiLevelType w:val="multilevel"/>
    <w:tmpl w:val="B88EB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D43F18"/>
    <w:multiLevelType w:val="multilevel"/>
    <w:tmpl w:val="608C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95805D8"/>
    <w:multiLevelType w:val="multilevel"/>
    <w:tmpl w:val="CC9AA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C372A84"/>
    <w:multiLevelType w:val="multilevel"/>
    <w:tmpl w:val="7A466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C743804"/>
    <w:multiLevelType w:val="multilevel"/>
    <w:tmpl w:val="69E613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0BC7A6A"/>
    <w:multiLevelType w:val="multilevel"/>
    <w:tmpl w:val="34C6F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0DC6002"/>
    <w:multiLevelType w:val="multilevel"/>
    <w:tmpl w:val="FA44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0F63A05"/>
    <w:multiLevelType w:val="multilevel"/>
    <w:tmpl w:val="0674E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0FC278F"/>
    <w:multiLevelType w:val="multilevel"/>
    <w:tmpl w:val="C8DC1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1F866A2"/>
    <w:multiLevelType w:val="multilevel"/>
    <w:tmpl w:val="24A6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487004C"/>
    <w:multiLevelType w:val="multilevel"/>
    <w:tmpl w:val="10026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4C725C5"/>
    <w:multiLevelType w:val="multilevel"/>
    <w:tmpl w:val="76E4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768098F"/>
    <w:multiLevelType w:val="multilevel"/>
    <w:tmpl w:val="EA6271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8306568"/>
    <w:multiLevelType w:val="multilevel"/>
    <w:tmpl w:val="284C7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8851CE3"/>
    <w:multiLevelType w:val="multilevel"/>
    <w:tmpl w:val="D83E4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8AD35AC"/>
    <w:multiLevelType w:val="multilevel"/>
    <w:tmpl w:val="9C225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AB75C32"/>
    <w:multiLevelType w:val="multilevel"/>
    <w:tmpl w:val="801AD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B522560"/>
    <w:multiLevelType w:val="multilevel"/>
    <w:tmpl w:val="26166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C450E1C"/>
    <w:multiLevelType w:val="multilevel"/>
    <w:tmpl w:val="D63E8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CBF51D9"/>
    <w:multiLevelType w:val="multilevel"/>
    <w:tmpl w:val="5BF6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CD63B83"/>
    <w:multiLevelType w:val="multilevel"/>
    <w:tmpl w:val="8B0E1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30A311D"/>
    <w:multiLevelType w:val="multilevel"/>
    <w:tmpl w:val="DAD6F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470604D"/>
    <w:multiLevelType w:val="multilevel"/>
    <w:tmpl w:val="560C9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5D14EE2"/>
    <w:multiLevelType w:val="multilevel"/>
    <w:tmpl w:val="1548E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5E84E8E"/>
    <w:multiLevelType w:val="multilevel"/>
    <w:tmpl w:val="CDFCC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97C028E"/>
    <w:multiLevelType w:val="multilevel"/>
    <w:tmpl w:val="81621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B6B44F4"/>
    <w:multiLevelType w:val="multilevel"/>
    <w:tmpl w:val="1D92D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BC81D7B"/>
    <w:multiLevelType w:val="multilevel"/>
    <w:tmpl w:val="74264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CA1352A"/>
    <w:multiLevelType w:val="multilevel"/>
    <w:tmpl w:val="B2F60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E12758B"/>
    <w:multiLevelType w:val="multilevel"/>
    <w:tmpl w:val="4A88C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E615105"/>
    <w:multiLevelType w:val="multilevel"/>
    <w:tmpl w:val="C82A8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04E40CD"/>
    <w:multiLevelType w:val="multilevel"/>
    <w:tmpl w:val="818E8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0930863"/>
    <w:multiLevelType w:val="multilevel"/>
    <w:tmpl w:val="FD6CC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65B5F1E"/>
    <w:multiLevelType w:val="multilevel"/>
    <w:tmpl w:val="BA328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6B439AE"/>
    <w:multiLevelType w:val="multilevel"/>
    <w:tmpl w:val="FB44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71F313B"/>
    <w:multiLevelType w:val="multilevel"/>
    <w:tmpl w:val="C2EA2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7541C7E"/>
    <w:multiLevelType w:val="multilevel"/>
    <w:tmpl w:val="7C5A21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8900830"/>
    <w:multiLevelType w:val="multilevel"/>
    <w:tmpl w:val="711E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8966F36"/>
    <w:multiLevelType w:val="multilevel"/>
    <w:tmpl w:val="63309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A891CE8"/>
    <w:multiLevelType w:val="multilevel"/>
    <w:tmpl w:val="301AB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AB00841"/>
    <w:multiLevelType w:val="multilevel"/>
    <w:tmpl w:val="9F368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C900008"/>
    <w:multiLevelType w:val="multilevel"/>
    <w:tmpl w:val="B9600B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DD5188B"/>
    <w:multiLevelType w:val="multilevel"/>
    <w:tmpl w:val="99C213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E305BE9"/>
    <w:multiLevelType w:val="multilevel"/>
    <w:tmpl w:val="67A6B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E6E1874"/>
    <w:multiLevelType w:val="multilevel"/>
    <w:tmpl w:val="7E98E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ED62733"/>
    <w:multiLevelType w:val="multilevel"/>
    <w:tmpl w:val="2FDEA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7F3A25F5"/>
    <w:multiLevelType w:val="multilevel"/>
    <w:tmpl w:val="B8C4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8"/>
  </w:num>
  <w:num w:numId="2">
    <w:abstractNumId w:val="55"/>
  </w:num>
  <w:num w:numId="3">
    <w:abstractNumId w:val="79"/>
  </w:num>
  <w:num w:numId="4">
    <w:abstractNumId w:val="54"/>
  </w:num>
  <w:num w:numId="5">
    <w:abstractNumId w:val="83"/>
  </w:num>
  <w:num w:numId="6">
    <w:abstractNumId w:val="12"/>
  </w:num>
  <w:num w:numId="7">
    <w:abstractNumId w:val="34"/>
  </w:num>
  <w:num w:numId="8">
    <w:abstractNumId w:val="26"/>
  </w:num>
  <w:num w:numId="9">
    <w:abstractNumId w:val="27"/>
  </w:num>
  <w:num w:numId="10">
    <w:abstractNumId w:val="0"/>
  </w:num>
  <w:num w:numId="11">
    <w:abstractNumId w:val="41"/>
  </w:num>
  <w:num w:numId="12">
    <w:abstractNumId w:val="85"/>
  </w:num>
  <w:num w:numId="13">
    <w:abstractNumId w:val="87"/>
  </w:num>
  <w:num w:numId="14">
    <w:abstractNumId w:val="65"/>
  </w:num>
  <w:num w:numId="15">
    <w:abstractNumId w:val="59"/>
  </w:num>
  <w:num w:numId="16">
    <w:abstractNumId w:val="78"/>
  </w:num>
  <w:num w:numId="17">
    <w:abstractNumId w:val="51"/>
  </w:num>
  <w:num w:numId="18">
    <w:abstractNumId w:val="62"/>
  </w:num>
  <w:num w:numId="19">
    <w:abstractNumId w:val="36"/>
  </w:num>
  <w:num w:numId="20">
    <w:abstractNumId w:val="64"/>
  </w:num>
  <w:num w:numId="21">
    <w:abstractNumId w:val="5"/>
  </w:num>
  <w:num w:numId="22">
    <w:abstractNumId w:val="44"/>
  </w:num>
  <w:num w:numId="23">
    <w:abstractNumId w:val="60"/>
  </w:num>
  <w:num w:numId="24">
    <w:abstractNumId w:val="76"/>
  </w:num>
  <w:num w:numId="25">
    <w:abstractNumId w:val="21"/>
  </w:num>
  <w:num w:numId="26">
    <w:abstractNumId w:val="81"/>
  </w:num>
  <w:num w:numId="27">
    <w:abstractNumId w:val="33"/>
  </w:num>
  <w:num w:numId="28">
    <w:abstractNumId w:val="84"/>
  </w:num>
  <w:num w:numId="29">
    <w:abstractNumId w:val="95"/>
  </w:num>
  <w:num w:numId="30">
    <w:abstractNumId w:val="7"/>
  </w:num>
  <w:num w:numId="31">
    <w:abstractNumId w:val="97"/>
  </w:num>
  <w:num w:numId="32">
    <w:abstractNumId w:val="86"/>
  </w:num>
  <w:num w:numId="33">
    <w:abstractNumId w:val="14"/>
  </w:num>
  <w:num w:numId="34">
    <w:abstractNumId w:val="43"/>
  </w:num>
  <w:num w:numId="35">
    <w:abstractNumId w:val="69"/>
  </w:num>
  <w:num w:numId="36">
    <w:abstractNumId w:val="66"/>
  </w:num>
  <w:num w:numId="37">
    <w:abstractNumId w:val="31"/>
  </w:num>
  <w:num w:numId="38">
    <w:abstractNumId w:val="16"/>
  </w:num>
  <w:num w:numId="39">
    <w:abstractNumId w:val="94"/>
  </w:num>
  <w:num w:numId="40">
    <w:abstractNumId w:val="45"/>
  </w:num>
  <w:num w:numId="41">
    <w:abstractNumId w:val="82"/>
  </w:num>
  <w:num w:numId="42">
    <w:abstractNumId w:val="89"/>
  </w:num>
  <w:num w:numId="43">
    <w:abstractNumId w:val="29"/>
  </w:num>
  <w:num w:numId="44">
    <w:abstractNumId w:val="52"/>
  </w:num>
  <w:num w:numId="45">
    <w:abstractNumId w:val="88"/>
  </w:num>
  <w:num w:numId="46">
    <w:abstractNumId w:val="56"/>
  </w:num>
  <w:num w:numId="47">
    <w:abstractNumId w:val="67"/>
  </w:num>
  <w:num w:numId="48">
    <w:abstractNumId w:val="28"/>
  </w:num>
  <w:num w:numId="49">
    <w:abstractNumId w:val="9"/>
  </w:num>
  <w:num w:numId="50">
    <w:abstractNumId w:val="53"/>
  </w:num>
  <w:num w:numId="51">
    <w:abstractNumId w:val="68"/>
  </w:num>
  <w:num w:numId="52">
    <w:abstractNumId w:val="8"/>
  </w:num>
  <w:num w:numId="53">
    <w:abstractNumId w:val="61"/>
  </w:num>
  <w:num w:numId="54">
    <w:abstractNumId w:val="48"/>
  </w:num>
  <w:num w:numId="55">
    <w:abstractNumId w:val="2"/>
  </w:num>
  <w:num w:numId="56">
    <w:abstractNumId w:val="50"/>
  </w:num>
  <w:num w:numId="57">
    <w:abstractNumId w:val="6"/>
  </w:num>
  <w:num w:numId="58">
    <w:abstractNumId w:val="58"/>
  </w:num>
  <w:num w:numId="59">
    <w:abstractNumId w:val="49"/>
  </w:num>
  <w:num w:numId="60">
    <w:abstractNumId w:val="42"/>
  </w:num>
  <w:num w:numId="61">
    <w:abstractNumId w:val="32"/>
  </w:num>
  <w:num w:numId="62">
    <w:abstractNumId w:val="74"/>
  </w:num>
  <w:num w:numId="63">
    <w:abstractNumId w:val="15"/>
  </w:num>
  <w:num w:numId="64">
    <w:abstractNumId w:val="46"/>
  </w:num>
  <w:num w:numId="65">
    <w:abstractNumId w:val="24"/>
  </w:num>
  <w:num w:numId="66">
    <w:abstractNumId w:val="70"/>
  </w:num>
  <w:num w:numId="67">
    <w:abstractNumId w:val="73"/>
  </w:num>
  <w:num w:numId="68">
    <w:abstractNumId w:val="92"/>
  </w:num>
  <w:num w:numId="69">
    <w:abstractNumId w:val="99"/>
  </w:num>
  <w:num w:numId="70">
    <w:abstractNumId w:val="71"/>
  </w:num>
  <w:num w:numId="71">
    <w:abstractNumId w:val="80"/>
  </w:num>
  <w:num w:numId="72">
    <w:abstractNumId w:val="72"/>
  </w:num>
  <w:num w:numId="73">
    <w:abstractNumId w:val="25"/>
  </w:num>
  <w:num w:numId="74">
    <w:abstractNumId w:val="77"/>
  </w:num>
  <w:num w:numId="75">
    <w:abstractNumId w:val="93"/>
  </w:num>
  <w:num w:numId="76">
    <w:abstractNumId w:val="30"/>
  </w:num>
  <w:num w:numId="77">
    <w:abstractNumId w:val="10"/>
  </w:num>
  <w:num w:numId="78">
    <w:abstractNumId w:val="11"/>
  </w:num>
  <w:num w:numId="79">
    <w:abstractNumId w:val="47"/>
  </w:num>
  <w:num w:numId="80">
    <w:abstractNumId w:val="19"/>
  </w:num>
  <w:num w:numId="81">
    <w:abstractNumId w:val="91"/>
  </w:num>
  <w:num w:numId="82">
    <w:abstractNumId w:val="18"/>
  </w:num>
  <w:num w:numId="83">
    <w:abstractNumId w:val="1"/>
  </w:num>
  <w:num w:numId="84">
    <w:abstractNumId w:val="39"/>
  </w:num>
  <w:num w:numId="85">
    <w:abstractNumId w:val="37"/>
  </w:num>
  <w:num w:numId="86">
    <w:abstractNumId w:val="75"/>
  </w:num>
  <w:num w:numId="87">
    <w:abstractNumId w:val="22"/>
  </w:num>
  <w:num w:numId="88">
    <w:abstractNumId w:val="63"/>
  </w:num>
  <w:num w:numId="89">
    <w:abstractNumId w:val="13"/>
  </w:num>
  <w:num w:numId="90">
    <w:abstractNumId w:val="3"/>
  </w:num>
  <w:num w:numId="91">
    <w:abstractNumId w:val="20"/>
  </w:num>
  <w:num w:numId="92">
    <w:abstractNumId w:val="17"/>
  </w:num>
  <w:num w:numId="93">
    <w:abstractNumId w:val="96"/>
  </w:num>
  <w:num w:numId="94">
    <w:abstractNumId w:val="38"/>
  </w:num>
  <w:num w:numId="95">
    <w:abstractNumId w:val="4"/>
  </w:num>
  <w:num w:numId="96">
    <w:abstractNumId w:val="23"/>
  </w:num>
  <w:num w:numId="97">
    <w:abstractNumId w:val="90"/>
  </w:num>
  <w:num w:numId="98">
    <w:abstractNumId w:val="57"/>
  </w:num>
  <w:num w:numId="99">
    <w:abstractNumId w:val="35"/>
  </w:num>
  <w:num w:numId="100">
    <w:abstractNumId w:val="40"/>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2A4"/>
    <w:rsid w:val="0012458F"/>
    <w:rsid w:val="00185A3E"/>
    <w:rsid w:val="002855AD"/>
    <w:rsid w:val="00297B29"/>
    <w:rsid w:val="0033596C"/>
    <w:rsid w:val="00362DAA"/>
    <w:rsid w:val="003726E0"/>
    <w:rsid w:val="00462039"/>
    <w:rsid w:val="004A5930"/>
    <w:rsid w:val="00535DD7"/>
    <w:rsid w:val="00571322"/>
    <w:rsid w:val="00676C3F"/>
    <w:rsid w:val="006B7F21"/>
    <w:rsid w:val="006D756D"/>
    <w:rsid w:val="006E5132"/>
    <w:rsid w:val="007219BF"/>
    <w:rsid w:val="00731E31"/>
    <w:rsid w:val="008F3815"/>
    <w:rsid w:val="00A35156"/>
    <w:rsid w:val="00A92331"/>
    <w:rsid w:val="00AA5B89"/>
    <w:rsid w:val="00BD2EC5"/>
    <w:rsid w:val="00BF2A3D"/>
    <w:rsid w:val="00C709B5"/>
    <w:rsid w:val="00C92364"/>
    <w:rsid w:val="00CE2212"/>
    <w:rsid w:val="00D067C5"/>
    <w:rsid w:val="00D24126"/>
    <w:rsid w:val="00D3700C"/>
    <w:rsid w:val="00D759CC"/>
    <w:rsid w:val="00D850E7"/>
    <w:rsid w:val="00D972A4"/>
    <w:rsid w:val="00DA11E9"/>
    <w:rsid w:val="00DC2C73"/>
    <w:rsid w:val="00DE5CDC"/>
    <w:rsid w:val="00FA48A1"/>
    <w:rsid w:val="00FD3EA8"/>
    <w:rsid w:val="00FE3995"/>
    <w:rsid w:val="00FF73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39C8F"/>
  <w15:chartTrackingRefBased/>
  <w15:docId w15:val="{2780C66E-E10F-44BD-9626-3B837949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C9236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D2412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A11E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D759C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9236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92364"/>
    <w:rPr>
      <w:b/>
      <w:bCs/>
    </w:rPr>
  </w:style>
  <w:style w:type="character" w:customStyle="1" w:styleId="Heading1Char">
    <w:name w:val="Heading 1 Char"/>
    <w:basedOn w:val="DefaultParagraphFont"/>
    <w:link w:val="Heading1"/>
    <w:uiPriority w:val="9"/>
    <w:rsid w:val="00C9236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D24126"/>
    <w:rPr>
      <w:rFonts w:asciiTheme="majorHAnsi" w:eastAsiaTheme="majorEastAsia" w:hAnsiTheme="majorHAnsi" w:cstheme="majorBidi"/>
      <w:color w:val="2F5496" w:themeColor="accent1" w:themeShade="BF"/>
      <w:sz w:val="26"/>
      <w:szCs w:val="26"/>
    </w:rPr>
  </w:style>
  <w:style w:type="character" w:customStyle="1" w:styleId="katex-mathml">
    <w:name w:val="katex-mathml"/>
    <w:basedOn w:val="DefaultParagraphFont"/>
    <w:rsid w:val="00D24126"/>
  </w:style>
  <w:style w:type="character" w:customStyle="1" w:styleId="mord">
    <w:name w:val="mord"/>
    <w:basedOn w:val="DefaultParagraphFont"/>
    <w:rsid w:val="00D24126"/>
  </w:style>
  <w:style w:type="character" w:customStyle="1" w:styleId="mbin">
    <w:name w:val="mbin"/>
    <w:basedOn w:val="DefaultParagraphFont"/>
    <w:rsid w:val="00D24126"/>
  </w:style>
  <w:style w:type="character" w:customStyle="1" w:styleId="vlist-s">
    <w:name w:val="vlist-s"/>
    <w:basedOn w:val="DefaultParagraphFont"/>
    <w:rsid w:val="00D24126"/>
  </w:style>
  <w:style w:type="character" w:customStyle="1" w:styleId="mrel">
    <w:name w:val="mrel"/>
    <w:basedOn w:val="DefaultParagraphFont"/>
    <w:rsid w:val="00D24126"/>
  </w:style>
  <w:style w:type="character" w:customStyle="1" w:styleId="mopen">
    <w:name w:val="mopen"/>
    <w:basedOn w:val="DefaultParagraphFont"/>
    <w:rsid w:val="00D24126"/>
  </w:style>
  <w:style w:type="character" w:customStyle="1" w:styleId="mclose">
    <w:name w:val="mclose"/>
    <w:basedOn w:val="DefaultParagraphFont"/>
    <w:rsid w:val="00D24126"/>
  </w:style>
  <w:style w:type="character" w:customStyle="1" w:styleId="Heading3Char">
    <w:name w:val="Heading 3 Char"/>
    <w:basedOn w:val="DefaultParagraphFont"/>
    <w:link w:val="Heading3"/>
    <w:uiPriority w:val="9"/>
    <w:semiHidden/>
    <w:rsid w:val="00DA11E9"/>
    <w:rPr>
      <w:rFonts w:asciiTheme="majorHAnsi" w:eastAsiaTheme="majorEastAsia" w:hAnsiTheme="majorHAnsi" w:cstheme="majorBidi"/>
      <w:color w:val="1F3763" w:themeColor="accent1" w:themeShade="7F"/>
      <w:sz w:val="24"/>
      <w:szCs w:val="24"/>
    </w:rPr>
  </w:style>
  <w:style w:type="character" w:customStyle="1" w:styleId="mpunct">
    <w:name w:val="mpunct"/>
    <w:basedOn w:val="DefaultParagraphFont"/>
    <w:rsid w:val="00DA11E9"/>
  </w:style>
  <w:style w:type="character" w:customStyle="1" w:styleId="Heading4Char">
    <w:name w:val="Heading 4 Char"/>
    <w:basedOn w:val="DefaultParagraphFont"/>
    <w:link w:val="Heading4"/>
    <w:uiPriority w:val="9"/>
    <w:semiHidden/>
    <w:rsid w:val="00D759CC"/>
    <w:rPr>
      <w:rFonts w:asciiTheme="majorHAnsi" w:eastAsiaTheme="majorEastAsia" w:hAnsiTheme="majorHAnsi" w:cstheme="majorBidi"/>
      <w:i/>
      <w:iCs/>
      <w:color w:val="2F5496" w:themeColor="accent1" w:themeShade="BF"/>
    </w:rPr>
  </w:style>
  <w:style w:type="character" w:customStyle="1" w:styleId="mspace">
    <w:name w:val="mspace"/>
    <w:basedOn w:val="DefaultParagraphFont"/>
    <w:rsid w:val="00185A3E"/>
  </w:style>
  <w:style w:type="character" w:customStyle="1" w:styleId="delimsizing">
    <w:name w:val="delimsizing"/>
    <w:basedOn w:val="DefaultParagraphFont"/>
    <w:rsid w:val="00185A3E"/>
  </w:style>
  <w:style w:type="paragraph" w:customStyle="1" w:styleId="msonormal0">
    <w:name w:val="msonormal"/>
    <w:basedOn w:val="Normal"/>
    <w:rsid w:val="00BF2A3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display">
    <w:name w:val="katex-display"/>
    <w:basedOn w:val="DefaultParagraphFont"/>
    <w:rsid w:val="00BF2A3D"/>
  </w:style>
  <w:style w:type="character" w:customStyle="1" w:styleId="katex">
    <w:name w:val="katex"/>
    <w:basedOn w:val="DefaultParagraphFont"/>
    <w:rsid w:val="00BF2A3D"/>
  </w:style>
  <w:style w:type="character" w:customStyle="1" w:styleId="katex-html">
    <w:name w:val="katex-html"/>
    <w:basedOn w:val="DefaultParagraphFont"/>
    <w:rsid w:val="00BF2A3D"/>
  </w:style>
  <w:style w:type="character" w:customStyle="1" w:styleId="base">
    <w:name w:val="base"/>
    <w:basedOn w:val="DefaultParagraphFont"/>
    <w:rsid w:val="00BF2A3D"/>
  </w:style>
  <w:style w:type="character" w:customStyle="1" w:styleId="strut">
    <w:name w:val="strut"/>
    <w:basedOn w:val="DefaultParagraphFont"/>
    <w:rsid w:val="00BF2A3D"/>
  </w:style>
  <w:style w:type="character" w:customStyle="1" w:styleId="mfrac">
    <w:name w:val="mfrac"/>
    <w:basedOn w:val="DefaultParagraphFont"/>
    <w:rsid w:val="00BF2A3D"/>
  </w:style>
  <w:style w:type="character" w:customStyle="1" w:styleId="vlist-t">
    <w:name w:val="vlist-t"/>
    <w:basedOn w:val="DefaultParagraphFont"/>
    <w:rsid w:val="00BF2A3D"/>
  </w:style>
  <w:style w:type="character" w:customStyle="1" w:styleId="vlist-r">
    <w:name w:val="vlist-r"/>
    <w:basedOn w:val="DefaultParagraphFont"/>
    <w:rsid w:val="00BF2A3D"/>
  </w:style>
  <w:style w:type="character" w:customStyle="1" w:styleId="vlist">
    <w:name w:val="vlist"/>
    <w:basedOn w:val="DefaultParagraphFont"/>
    <w:rsid w:val="00BF2A3D"/>
  </w:style>
  <w:style w:type="character" w:customStyle="1" w:styleId="pstrut">
    <w:name w:val="pstrut"/>
    <w:basedOn w:val="DefaultParagraphFont"/>
    <w:rsid w:val="00BF2A3D"/>
  </w:style>
  <w:style w:type="character" w:customStyle="1" w:styleId="msupsub">
    <w:name w:val="msupsub"/>
    <w:basedOn w:val="DefaultParagraphFont"/>
    <w:rsid w:val="00BF2A3D"/>
  </w:style>
  <w:style w:type="character" w:customStyle="1" w:styleId="sizing">
    <w:name w:val="sizing"/>
    <w:basedOn w:val="DefaultParagraphFont"/>
    <w:rsid w:val="00BF2A3D"/>
  </w:style>
  <w:style w:type="character" w:customStyle="1" w:styleId="frac-line">
    <w:name w:val="frac-line"/>
    <w:basedOn w:val="DefaultParagraphFont"/>
    <w:rsid w:val="00BF2A3D"/>
  </w:style>
  <w:style w:type="character" w:customStyle="1" w:styleId="boxpad">
    <w:name w:val="boxpad"/>
    <w:basedOn w:val="DefaultParagraphFont"/>
    <w:rsid w:val="00BF2A3D"/>
  </w:style>
  <w:style w:type="character" w:customStyle="1" w:styleId="stretchy">
    <w:name w:val="stretchy"/>
    <w:basedOn w:val="DefaultParagraphFont"/>
    <w:rsid w:val="00BF2A3D"/>
  </w:style>
  <w:style w:type="character" w:customStyle="1" w:styleId="thinbox">
    <w:name w:val="thinbox"/>
    <w:basedOn w:val="DefaultParagraphFont"/>
    <w:rsid w:val="00BF2A3D"/>
  </w:style>
  <w:style w:type="character" w:customStyle="1" w:styleId="rlap">
    <w:name w:val="rlap"/>
    <w:basedOn w:val="DefaultParagraphFont"/>
    <w:rsid w:val="00BF2A3D"/>
  </w:style>
  <w:style w:type="character" w:customStyle="1" w:styleId="inner">
    <w:name w:val="inner"/>
    <w:basedOn w:val="DefaultParagraphFont"/>
    <w:rsid w:val="00BF2A3D"/>
  </w:style>
  <w:style w:type="character" w:customStyle="1" w:styleId="fix">
    <w:name w:val="fix"/>
    <w:basedOn w:val="DefaultParagraphFont"/>
    <w:rsid w:val="00BF2A3D"/>
  </w:style>
  <w:style w:type="character" w:styleId="Hyperlink">
    <w:name w:val="Hyperlink"/>
    <w:basedOn w:val="DefaultParagraphFont"/>
    <w:uiPriority w:val="99"/>
    <w:semiHidden/>
    <w:unhideWhenUsed/>
    <w:rsid w:val="00462039"/>
    <w:rPr>
      <w:color w:val="0000FF"/>
      <w:u w:val="single"/>
    </w:rPr>
  </w:style>
  <w:style w:type="paragraph" w:styleId="ListParagraph">
    <w:name w:val="List Paragraph"/>
    <w:basedOn w:val="Normal"/>
    <w:uiPriority w:val="34"/>
    <w:qFormat/>
    <w:rsid w:val="00462039"/>
    <w:pPr>
      <w:spacing w:after="200" w:line="276" w:lineRule="auto"/>
      <w:ind w:left="720"/>
      <w:contextualSpacing/>
    </w:pPr>
  </w:style>
  <w:style w:type="character" w:styleId="Emphasis">
    <w:name w:val="Emphasis"/>
    <w:basedOn w:val="DefaultParagraphFont"/>
    <w:uiPriority w:val="20"/>
    <w:qFormat/>
    <w:rsid w:val="006B7F2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241115">
      <w:bodyDiv w:val="1"/>
      <w:marLeft w:val="0"/>
      <w:marRight w:val="0"/>
      <w:marTop w:val="0"/>
      <w:marBottom w:val="0"/>
      <w:divBdr>
        <w:top w:val="none" w:sz="0" w:space="0" w:color="auto"/>
        <w:left w:val="none" w:sz="0" w:space="0" w:color="auto"/>
        <w:bottom w:val="none" w:sz="0" w:space="0" w:color="auto"/>
        <w:right w:val="none" w:sz="0" w:space="0" w:color="auto"/>
      </w:divBdr>
    </w:div>
    <w:div w:id="306592962">
      <w:bodyDiv w:val="1"/>
      <w:marLeft w:val="0"/>
      <w:marRight w:val="0"/>
      <w:marTop w:val="0"/>
      <w:marBottom w:val="0"/>
      <w:divBdr>
        <w:top w:val="none" w:sz="0" w:space="0" w:color="auto"/>
        <w:left w:val="none" w:sz="0" w:space="0" w:color="auto"/>
        <w:bottom w:val="none" w:sz="0" w:space="0" w:color="auto"/>
        <w:right w:val="none" w:sz="0" w:space="0" w:color="auto"/>
      </w:divBdr>
    </w:div>
    <w:div w:id="379482251">
      <w:bodyDiv w:val="1"/>
      <w:marLeft w:val="0"/>
      <w:marRight w:val="0"/>
      <w:marTop w:val="0"/>
      <w:marBottom w:val="0"/>
      <w:divBdr>
        <w:top w:val="none" w:sz="0" w:space="0" w:color="auto"/>
        <w:left w:val="none" w:sz="0" w:space="0" w:color="auto"/>
        <w:bottom w:val="none" w:sz="0" w:space="0" w:color="auto"/>
        <w:right w:val="none" w:sz="0" w:space="0" w:color="auto"/>
      </w:divBdr>
    </w:div>
    <w:div w:id="462233896">
      <w:bodyDiv w:val="1"/>
      <w:marLeft w:val="0"/>
      <w:marRight w:val="0"/>
      <w:marTop w:val="0"/>
      <w:marBottom w:val="0"/>
      <w:divBdr>
        <w:top w:val="none" w:sz="0" w:space="0" w:color="auto"/>
        <w:left w:val="none" w:sz="0" w:space="0" w:color="auto"/>
        <w:bottom w:val="none" w:sz="0" w:space="0" w:color="auto"/>
        <w:right w:val="none" w:sz="0" w:space="0" w:color="auto"/>
      </w:divBdr>
    </w:div>
    <w:div w:id="513374913">
      <w:bodyDiv w:val="1"/>
      <w:marLeft w:val="0"/>
      <w:marRight w:val="0"/>
      <w:marTop w:val="0"/>
      <w:marBottom w:val="0"/>
      <w:divBdr>
        <w:top w:val="none" w:sz="0" w:space="0" w:color="auto"/>
        <w:left w:val="none" w:sz="0" w:space="0" w:color="auto"/>
        <w:bottom w:val="none" w:sz="0" w:space="0" w:color="auto"/>
        <w:right w:val="none" w:sz="0" w:space="0" w:color="auto"/>
      </w:divBdr>
    </w:div>
    <w:div w:id="805777793">
      <w:bodyDiv w:val="1"/>
      <w:marLeft w:val="0"/>
      <w:marRight w:val="0"/>
      <w:marTop w:val="0"/>
      <w:marBottom w:val="0"/>
      <w:divBdr>
        <w:top w:val="none" w:sz="0" w:space="0" w:color="auto"/>
        <w:left w:val="none" w:sz="0" w:space="0" w:color="auto"/>
        <w:bottom w:val="none" w:sz="0" w:space="0" w:color="auto"/>
        <w:right w:val="none" w:sz="0" w:space="0" w:color="auto"/>
      </w:divBdr>
    </w:div>
    <w:div w:id="830945908">
      <w:bodyDiv w:val="1"/>
      <w:marLeft w:val="0"/>
      <w:marRight w:val="0"/>
      <w:marTop w:val="0"/>
      <w:marBottom w:val="0"/>
      <w:divBdr>
        <w:top w:val="none" w:sz="0" w:space="0" w:color="auto"/>
        <w:left w:val="none" w:sz="0" w:space="0" w:color="auto"/>
        <w:bottom w:val="none" w:sz="0" w:space="0" w:color="auto"/>
        <w:right w:val="none" w:sz="0" w:space="0" w:color="auto"/>
      </w:divBdr>
      <w:divsChild>
        <w:div w:id="720447554">
          <w:marLeft w:val="0"/>
          <w:marRight w:val="0"/>
          <w:marTop w:val="0"/>
          <w:marBottom w:val="0"/>
          <w:divBdr>
            <w:top w:val="none" w:sz="0" w:space="0" w:color="auto"/>
            <w:left w:val="none" w:sz="0" w:space="0" w:color="auto"/>
            <w:bottom w:val="none" w:sz="0" w:space="0" w:color="auto"/>
            <w:right w:val="none" w:sz="0" w:space="0" w:color="auto"/>
          </w:divBdr>
          <w:divsChild>
            <w:div w:id="33792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483319">
      <w:bodyDiv w:val="1"/>
      <w:marLeft w:val="0"/>
      <w:marRight w:val="0"/>
      <w:marTop w:val="0"/>
      <w:marBottom w:val="0"/>
      <w:divBdr>
        <w:top w:val="none" w:sz="0" w:space="0" w:color="auto"/>
        <w:left w:val="none" w:sz="0" w:space="0" w:color="auto"/>
        <w:bottom w:val="none" w:sz="0" w:space="0" w:color="auto"/>
        <w:right w:val="none" w:sz="0" w:space="0" w:color="auto"/>
      </w:divBdr>
      <w:divsChild>
        <w:div w:id="1224410207">
          <w:marLeft w:val="0"/>
          <w:marRight w:val="0"/>
          <w:marTop w:val="0"/>
          <w:marBottom w:val="0"/>
          <w:divBdr>
            <w:top w:val="none" w:sz="0" w:space="0" w:color="auto"/>
            <w:left w:val="none" w:sz="0" w:space="0" w:color="auto"/>
            <w:bottom w:val="none" w:sz="0" w:space="0" w:color="auto"/>
            <w:right w:val="none" w:sz="0" w:space="0" w:color="auto"/>
          </w:divBdr>
          <w:divsChild>
            <w:div w:id="1961381025">
              <w:marLeft w:val="0"/>
              <w:marRight w:val="0"/>
              <w:marTop w:val="0"/>
              <w:marBottom w:val="0"/>
              <w:divBdr>
                <w:top w:val="none" w:sz="0" w:space="0" w:color="auto"/>
                <w:left w:val="none" w:sz="0" w:space="0" w:color="auto"/>
                <w:bottom w:val="none" w:sz="0" w:space="0" w:color="auto"/>
                <w:right w:val="none" w:sz="0" w:space="0" w:color="auto"/>
              </w:divBdr>
            </w:div>
          </w:divsChild>
        </w:div>
        <w:div w:id="386730253">
          <w:marLeft w:val="0"/>
          <w:marRight w:val="0"/>
          <w:marTop w:val="0"/>
          <w:marBottom w:val="0"/>
          <w:divBdr>
            <w:top w:val="none" w:sz="0" w:space="0" w:color="auto"/>
            <w:left w:val="none" w:sz="0" w:space="0" w:color="auto"/>
            <w:bottom w:val="none" w:sz="0" w:space="0" w:color="auto"/>
            <w:right w:val="none" w:sz="0" w:space="0" w:color="auto"/>
          </w:divBdr>
          <w:divsChild>
            <w:div w:id="162977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998977">
      <w:bodyDiv w:val="1"/>
      <w:marLeft w:val="0"/>
      <w:marRight w:val="0"/>
      <w:marTop w:val="0"/>
      <w:marBottom w:val="0"/>
      <w:divBdr>
        <w:top w:val="none" w:sz="0" w:space="0" w:color="auto"/>
        <w:left w:val="none" w:sz="0" w:space="0" w:color="auto"/>
        <w:bottom w:val="none" w:sz="0" w:space="0" w:color="auto"/>
        <w:right w:val="none" w:sz="0" w:space="0" w:color="auto"/>
      </w:divBdr>
    </w:div>
    <w:div w:id="1054087745">
      <w:bodyDiv w:val="1"/>
      <w:marLeft w:val="0"/>
      <w:marRight w:val="0"/>
      <w:marTop w:val="0"/>
      <w:marBottom w:val="0"/>
      <w:divBdr>
        <w:top w:val="none" w:sz="0" w:space="0" w:color="auto"/>
        <w:left w:val="none" w:sz="0" w:space="0" w:color="auto"/>
        <w:bottom w:val="none" w:sz="0" w:space="0" w:color="auto"/>
        <w:right w:val="none" w:sz="0" w:space="0" w:color="auto"/>
      </w:divBdr>
      <w:divsChild>
        <w:div w:id="1408571208">
          <w:marLeft w:val="0"/>
          <w:marRight w:val="0"/>
          <w:marTop w:val="0"/>
          <w:marBottom w:val="0"/>
          <w:divBdr>
            <w:top w:val="none" w:sz="0" w:space="0" w:color="auto"/>
            <w:left w:val="none" w:sz="0" w:space="0" w:color="auto"/>
            <w:bottom w:val="none" w:sz="0" w:space="0" w:color="auto"/>
            <w:right w:val="none" w:sz="0" w:space="0" w:color="auto"/>
          </w:divBdr>
          <w:divsChild>
            <w:div w:id="34892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81859">
      <w:bodyDiv w:val="1"/>
      <w:marLeft w:val="0"/>
      <w:marRight w:val="0"/>
      <w:marTop w:val="0"/>
      <w:marBottom w:val="0"/>
      <w:divBdr>
        <w:top w:val="none" w:sz="0" w:space="0" w:color="auto"/>
        <w:left w:val="none" w:sz="0" w:space="0" w:color="auto"/>
        <w:bottom w:val="none" w:sz="0" w:space="0" w:color="auto"/>
        <w:right w:val="none" w:sz="0" w:space="0" w:color="auto"/>
      </w:divBdr>
      <w:divsChild>
        <w:div w:id="119501095">
          <w:marLeft w:val="0"/>
          <w:marRight w:val="0"/>
          <w:marTop w:val="0"/>
          <w:marBottom w:val="0"/>
          <w:divBdr>
            <w:top w:val="none" w:sz="0" w:space="0" w:color="auto"/>
            <w:left w:val="none" w:sz="0" w:space="0" w:color="auto"/>
            <w:bottom w:val="none" w:sz="0" w:space="0" w:color="auto"/>
            <w:right w:val="none" w:sz="0" w:space="0" w:color="auto"/>
          </w:divBdr>
          <w:divsChild>
            <w:div w:id="65156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632113">
      <w:bodyDiv w:val="1"/>
      <w:marLeft w:val="0"/>
      <w:marRight w:val="0"/>
      <w:marTop w:val="0"/>
      <w:marBottom w:val="0"/>
      <w:divBdr>
        <w:top w:val="none" w:sz="0" w:space="0" w:color="auto"/>
        <w:left w:val="none" w:sz="0" w:space="0" w:color="auto"/>
        <w:bottom w:val="none" w:sz="0" w:space="0" w:color="auto"/>
        <w:right w:val="none" w:sz="0" w:space="0" w:color="auto"/>
      </w:divBdr>
      <w:divsChild>
        <w:div w:id="1483429516">
          <w:marLeft w:val="0"/>
          <w:marRight w:val="0"/>
          <w:marTop w:val="0"/>
          <w:marBottom w:val="0"/>
          <w:divBdr>
            <w:top w:val="none" w:sz="0" w:space="0" w:color="auto"/>
            <w:left w:val="none" w:sz="0" w:space="0" w:color="auto"/>
            <w:bottom w:val="none" w:sz="0" w:space="0" w:color="auto"/>
            <w:right w:val="none" w:sz="0" w:space="0" w:color="auto"/>
          </w:divBdr>
          <w:divsChild>
            <w:div w:id="214368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536002">
      <w:bodyDiv w:val="1"/>
      <w:marLeft w:val="0"/>
      <w:marRight w:val="0"/>
      <w:marTop w:val="0"/>
      <w:marBottom w:val="0"/>
      <w:divBdr>
        <w:top w:val="none" w:sz="0" w:space="0" w:color="auto"/>
        <w:left w:val="none" w:sz="0" w:space="0" w:color="auto"/>
        <w:bottom w:val="none" w:sz="0" w:space="0" w:color="auto"/>
        <w:right w:val="none" w:sz="0" w:space="0" w:color="auto"/>
      </w:divBdr>
      <w:divsChild>
        <w:div w:id="522549118">
          <w:marLeft w:val="0"/>
          <w:marRight w:val="0"/>
          <w:marTop w:val="0"/>
          <w:marBottom w:val="0"/>
          <w:divBdr>
            <w:top w:val="none" w:sz="0" w:space="0" w:color="auto"/>
            <w:left w:val="none" w:sz="0" w:space="0" w:color="auto"/>
            <w:bottom w:val="none" w:sz="0" w:space="0" w:color="auto"/>
            <w:right w:val="none" w:sz="0" w:space="0" w:color="auto"/>
          </w:divBdr>
          <w:divsChild>
            <w:div w:id="445195688">
              <w:marLeft w:val="0"/>
              <w:marRight w:val="0"/>
              <w:marTop w:val="0"/>
              <w:marBottom w:val="0"/>
              <w:divBdr>
                <w:top w:val="none" w:sz="0" w:space="0" w:color="auto"/>
                <w:left w:val="none" w:sz="0" w:space="0" w:color="auto"/>
                <w:bottom w:val="none" w:sz="0" w:space="0" w:color="auto"/>
                <w:right w:val="none" w:sz="0" w:space="0" w:color="auto"/>
              </w:divBdr>
              <w:divsChild>
                <w:div w:id="330959733">
                  <w:marLeft w:val="0"/>
                  <w:marRight w:val="0"/>
                  <w:marTop w:val="0"/>
                  <w:marBottom w:val="0"/>
                  <w:divBdr>
                    <w:top w:val="none" w:sz="0" w:space="0" w:color="auto"/>
                    <w:left w:val="none" w:sz="0" w:space="0" w:color="auto"/>
                    <w:bottom w:val="none" w:sz="0" w:space="0" w:color="auto"/>
                    <w:right w:val="none" w:sz="0" w:space="0" w:color="auto"/>
                  </w:divBdr>
                  <w:divsChild>
                    <w:div w:id="962926384">
                      <w:marLeft w:val="0"/>
                      <w:marRight w:val="0"/>
                      <w:marTop w:val="0"/>
                      <w:marBottom w:val="0"/>
                      <w:divBdr>
                        <w:top w:val="none" w:sz="0" w:space="0" w:color="auto"/>
                        <w:left w:val="none" w:sz="0" w:space="0" w:color="auto"/>
                        <w:bottom w:val="none" w:sz="0" w:space="0" w:color="auto"/>
                        <w:right w:val="none" w:sz="0" w:space="0" w:color="auto"/>
                      </w:divBdr>
                      <w:divsChild>
                        <w:div w:id="749078466">
                          <w:marLeft w:val="0"/>
                          <w:marRight w:val="0"/>
                          <w:marTop w:val="0"/>
                          <w:marBottom w:val="0"/>
                          <w:divBdr>
                            <w:top w:val="none" w:sz="0" w:space="0" w:color="auto"/>
                            <w:left w:val="none" w:sz="0" w:space="0" w:color="auto"/>
                            <w:bottom w:val="none" w:sz="0" w:space="0" w:color="auto"/>
                            <w:right w:val="none" w:sz="0" w:space="0" w:color="auto"/>
                          </w:divBdr>
                          <w:divsChild>
                            <w:div w:id="33141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338808">
      <w:bodyDiv w:val="1"/>
      <w:marLeft w:val="0"/>
      <w:marRight w:val="0"/>
      <w:marTop w:val="0"/>
      <w:marBottom w:val="0"/>
      <w:divBdr>
        <w:top w:val="none" w:sz="0" w:space="0" w:color="auto"/>
        <w:left w:val="none" w:sz="0" w:space="0" w:color="auto"/>
        <w:bottom w:val="none" w:sz="0" w:space="0" w:color="auto"/>
        <w:right w:val="none" w:sz="0" w:space="0" w:color="auto"/>
      </w:divBdr>
    </w:div>
    <w:div w:id="1673147601">
      <w:bodyDiv w:val="1"/>
      <w:marLeft w:val="0"/>
      <w:marRight w:val="0"/>
      <w:marTop w:val="0"/>
      <w:marBottom w:val="0"/>
      <w:divBdr>
        <w:top w:val="none" w:sz="0" w:space="0" w:color="auto"/>
        <w:left w:val="none" w:sz="0" w:space="0" w:color="auto"/>
        <w:bottom w:val="none" w:sz="0" w:space="0" w:color="auto"/>
        <w:right w:val="none" w:sz="0" w:space="0" w:color="auto"/>
      </w:divBdr>
    </w:div>
    <w:div w:id="1741056125">
      <w:bodyDiv w:val="1"/>
      <w:marLeft w:val="0"/>
      <w:marRight w:val="0"/>
      <w:marTop w:val="0"/>
      <w:marBottom w:val="0"/>
      <w:divBdr>
        <w:top w:val="none" w:sz="0" w:space="0" w:color="auto"/>
        <w:left w:val="none" w:sz="0" w:space="0" w:color="auto"/>
        <w:bottom w:val="none" w:sz="0" w:space="0" w:color="auto"/>
        <w:right w:val="none" w:sz="0" w:space="0" w:color="auto"/>
      </w:divBdr>
      <w:divsChild>
        <w:div w:id="1632246185">
          <w:marLeft w:val="0"/>
          <w:marRight w:val="0"/>
          <w:marTop w:val="0"/>
          <w:marBottom w:val="0"/>
          <w:divBdr>
            <w:top w:val="none" w:sz="0" w:space="0" w:color="auto"/>
            <w:left w:val="none" w:sz="0" w:space="0" w:color="auto"/>
            <w:bottom w:val="none" w:sz="0" w:space="0" w:color="auto"/>
            <w:right w:val="none" w:sz="0" w:space="0" w:color="auto"/>
          </w:divBdr>
          <w:divsChild>
            <w:div w:id="327099247">
              <w:marLeft w:val="0"/>
              <w:marRight w:val="0"/>
              <w:marTop w:val="0"/>
              <w:marBottom w:val="0"/>
              <w:divBdr>
                <w:top w:val="none" w:sz="0" w:space="0" w:color="auto"/>
                <w:left w:val="none" w:sz="0" w:space="0" w:color="auto"/>
                <w:bottom w:val="none" w:sz="0" w:space="0" w:color="auto"/>
                <w:right w:val="none" w:sz="0" w:space="0" w:color="auto"/>
              </w:divBdr>
              <w:divsChild>
                <w:div w:id="322271648">
                  <w:marLeft w:val="0"/>
                  <w:marRight w:val="0"/>
                  <w:marTop w:val="0"/>
                  <w:marBottom w:val="0"/>
                  <w:divBdr>
                    <w:top w:val="none" w:sz="0" w:space="0" w:color="auto"/>
                    <w:left w:val="none" w:sz="0" w:space="0" w:color="auto"/>
                    <w:bottom w:val="none" w:sz="0" w:space="0" w:color="auto"/>
                    <w:right w:val="none" w:sz="0" w:space="0" w:color="auto"/>
                  </w:divBdr>
                  <w:divsChild>
                    <w:div w:id="154213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0857617">
      <w:bodyDiv w:val="1"/>
      <w:marLeft w:val="0"/>
      <w:marRight w:val="0"/>
      <w:marTop w:val="0"/>
      <w:marBottom w:val="0"/>
      <w:divBdr>
        <w:top w:val="none" w:sz="0" w:space="0" w:color="auto"/>
        <w:left w:val="none" w:sz="0" w:space="0" w:color="auto"/>
        <w:bottom w:val="none" w:sz="0" w:space="0" w:color="auto"/>
        <w:right w:val="none" w:sz="0" w:space="0" w:color="auto"/>
      </w:divBdr>
      <w:divsChild>
        <w:div w:id="1067798560">
          <w:marLeft w:val="0"/>
          <w:marRight w:val="0"/>
          <w:marTop w:val="0"/>
          <w:marBottom w:val="0"/>
          <w:divBdr>
            <w:top w:val="none" w:sz="0" w:space="0" w:color="auto"/>
            <w:left w:val="none" w:sz="0" w:space="0" w:color="auto"/>
            <w:bottom w:val="none" w:sz="0" w:space="0" w:color="auto"/>
            <w:right w:val="none" w:sz="0" w:space="0" w:color="auto"/>
          </w:divBdr>
          <w:divsChild>
            <w:div w:id="97610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053796">
      <w:bodyDiv w:val="1"/>
      <w:marLeft w:val="0"/>
      <w:marRight w:val="0"/>
      <w:marTop w:val="0"/>
      <w:marBottom w:val="0"/>
      <w:divBdr>
        <w:top w:val="none" w:sz="0" w:space="0" w:color="auto"/>
        <w:left w:val="none" w:sz="0" w:space="0" w:color="auto"/>
        <w:bottom w:val="none" w:sz="0" w:space="0" w:color="auto"/>
        <w:right w:val="none" w:sz="0" w:space="0" w:color="auto"/>
      </w:divBdr>
      <w:divsChild>
        <w:div w:id="489754306">
          <w:marLeft w:val="0"/>
          <w:marRight w:val="0"/>
          <w:marTop w:val="0"/>
          <w:marBottom w:val="0"/>
          <w:divBdr>
            <w:top w:val="none" w:sz="0" w:space="0" w:color="auto"/>
            <w:left w:val="none" w:sz="0" w:space="0" w:color="auto"/>
            <w:bottom w:val="none" w:sz="0" w:space="0" w:color="auto"/>
            <w:right w:val="none" w:sz="0" w:space="0" w:color="auto"/>
          </w:divBdr>
          <w:divsChild>
            <w:div w:id="210202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765228">
      <w:bodyDiv w:val="1"/>
      <w:marLeft w:val="0"/>
      <w:marRight w:val="0"/>
      <w:marTop w:val="0"/>
      <w:marBottom w:val="0"/>
      <w:divBdr>
        <w:top w:val="none" w:sz="0" w:space="0" w:color="auto"/>
        <w:left w:val="none" w:sz="0" w:space="0" w:color="auto"/>
        <w:bottom w:val="none" w:sz="0" w:space="0" w:color="auto"/>
        <w:right w:val="none" w:sz="0" w:space="0" w:color="auto"/>
      </w:divBdr>
      <w:divsChild>
        <w:div w:id="2139563005">
          <w:marLeft w:val="0"/>
          <w:marRight w:val="0"/>
          <w:marTop w:val="0"/>
          <w:marBottom w:val="0"/>
          <w:divBdr>
            <w:top w:val="none" w:sz="0" w:space="0" w:color="auto"/>
            <w:left w:val="none" w:sz="0" w:space="0" w:color="auto"/>
            <w:bottom w:val="none" w:sz="0" w:space="0" w:color="auto"/>
            <w:right w:val="none" w:sz="0" w:space="0" w:color="auto"/>
          </w:divBdr>
          <w:divsChild>
            <w:div w:id="65700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mailto:mehadilaja311@gmail.com" TargetMode="Externa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TotalTime>
  <Pages>61</Pages>
  <Words>11786</Words>
  <Characters>67186</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Personal</dc:creator>
  <cp:keywords/>
  <dc:description/>
  <cp:lastModifiedBy>Personal</cp:lastModifiedBy>
  <cp:revision>48</cp:revision>
  <dcterms:created xsi:type="dcterms:W3CDTF">2026-04-28T07:10:00Z</dcterms:created>
  <dcterms:modified xsi:type="dcterms:W3CDTF">2026-04-28T08:48:00Z</dcterms:modified>
</cp:coreProperties>
</file>